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076262A4"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#131bis</w:t>
      </w:r>
      <w:r w:rsidRPr="00C93910">
        <w:rPr>
          <w:rFonts w:ascii="Arial" w:hAnsi="Arial" w:cs="Arial"/>
          <w:b/>
          <w:kern w:val="2"/>
          <w:sz w:val="22"/>
          <w:szCs w:val="22"/>
          <w:lang w:val="en-US" w:eastAsia="zh-CN"/>
        </w:rPr>
        <w:tab/>
        <w:t>R2-</w:t>
      </w:r>
      <w:r w:rsidR="00621694" w:rsidRPr="00621694">
        <w:rPr>
          <w:rFonts w:ascii="Arial" w:hAnsi="Arial" w:cs="Arial"/>
          <w:b/>
          <w:kern w:val="2"/>
          <w:sz w:val="22"/>
          <w:szCs w:val="22"/>
          <w:lang w:val="en-US" w:eastAsia="zh-CN"/>
        </w:rPr>
        <w:t>2506798</w:t>
      </w:r>
    </w:p>
    <w:p w14:paraId="72DDB848" w14:textId="77777777" w:rsidR="007769EB" w:rsidRPr="00C93910" w:rsidRDefault="007769EB" w:rsidP="007769EB">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Prague, Czech Republic, October 13</w:t>
      </w:r>
      <w:r w:rsidRPr="00C77297">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17</w:t>
      </w:r>
      <w:r w:rsidRPr="00C77297">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2025</w:t>
      </w:r>
    </w:p>
    <w:p w14:paraId="2D5198A4" w14:textId="77777777" w:rsidR="00A472FF"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321FAD16" w14:textId="77777777" w:rsidR="00B00BBD" w:rsidRPr="00B00BBD" w:rsidRDefault="00B00BBD"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AA8012E"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31524" w:rsidRPr="00231524">
        <w:rPr>
          <w:rFonts w:ascii="Arial" w:eastAsia="MS Mincho" w:hAnsi="Arial" w:cs="Arial"/>
          <w:b/>
          <w:kern w:val="2"/>
          <w:sz w:val="22"/>
          <w:szCs w:val="22"/>
          <w:lang w:val="en-US"/>
        </w:rPr>
        <w:t>Considerations on 6GR user plane</w:t>
      </w:r>
    </w:p>
    <w:p w14:paraId="43EB788A" w14:textId="254F8E83"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4F687C">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4F687C">
        <w:rPr>
          <w:rFonts w:ascii="Arial" w:eastAsia="MS Mincho" w:hAnsi="Arial" w:cs="Arial"/>
          <w:b/>
          <w:kern w:val="2"/>
          <w:sz w:val="22"/>
          <w:szCs w:val="22"/>
          <w:lang w:val="en-US"/>
        </w:rPr>
        <w:t>3.1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410B6959" w:rsidR="002E6D22" w:rsidRDefault="00DD7B41" w:rsidP="002E6D22">
      <w:pPr>
        <w:widowControl w:val="0"/>
        <w:spacing w:after="120" w:line="240" w:lineRule="auto"/>
        <w:jc w:val="both"/>
        <w:rPr>
          <w:rFonts w:eastAsia="等线"/>
          <w:kern w:val="2"/>
          <w:lang w:val="en-US" w:eastAsia="zh-CN"/>
        </w:rPr>
      </w:pPr>
      <w:r>
        <w:rPr>
          <w:rFonts w:eastAsia="等线"/>
          <w:kern w:val="2"/>
          <w:lang w:val="en-US" w:eastAsia="zh-CN"/>
        </w:rPr>
        <w:t>In RAN#10</w:t>
      </w:r>
      <w:r w:rsidR="008E5823">
        <w:rPr>
          <w:rFonts w:eastAsia="等线"/>
          <w:kern w:val="2"/>
          <w:lang w:val="en-US" w:eastAsia="zh-CN"/>
        </w:rPr>
        <w:t>9</w:t>
      </w:r>
      <w:r>
        <w:rPr>
          <w:rFonts w:eastAsia="等线"/>
          <w:kern w:val="2"/>
          <w:lang w:val="en-US" w:eastAsia="zh-CN"/>
        </w:rPr>
        <w:t xml:space="preserve">, </w:t>
      </w:r>
      <w:r w:rsidR="008E5823" w:rsidRPr="008E5823">
        <w:rPr>
          <w:color w:val="000000" w:themeColor="text1"/>
        </w:rPr>
        <w:t>Study on 6G Radio</w:t>
      </w:r>
      <w:r w:rsidR="008E5823" w:rsidRPr="00934C60">
        <w:rPr>
          <w:color w:val="000000" w:themeColor="text1"/>
        </w:rPr>
        <w:t xml:space="preserve"> </w:t>
      </w:r>
      <w:r w:rsidR="008E5823">
        <w:rPr>
          <w:color w:val="000000" w:themeColor="text1"/>
        </w:rPr>
        <w:t xml:space="preserve">was </w:t>
      </w:r>
      <w:r w:rsidR="00682C27">
        <w:rPr>
          <w:rFonts w:hint="eastAsia"/>
          <w:color w:val="000000" w:themeColor="text1"/>
          <w:lang w:eastAsia="zh-CN"/>
        </w:rPr>
        <w:t>updated</w:t>
      </w:r>
      <w:r w:rsidR="008E5823">
        <w:rPr>
          <w:color w:val="000000" w:themeColor="text1"/>
        </w:rPr>
        <w:t xml:space="preserve"> in [1]. </w:t>
      </w:r>
      <w:r w:rsidR="00A21ABD">
        <w:rPr>
          <w:rFonts w:eastAsia="等线"/>
          <w:kern w:val="2"/>
          <w:lang w:val="en-US" w:eastAsia="zh-CN"/>
        </w:rPr>
        <w:t xml:space="preserve">In this contribution, we </w:t>
      </w:r>
      <w:r w:rsidR="00231524">
        <w:rPr>
          <w:rFonts w:eastAsia="等线" w:hint="eastAsia"/>
          <w:kern w:val="2"/>
          <w:lang w:val="en-US" w:eastAsia="zh-CN"/>
        </w:rPr>
        <w:t>provide</w:t>
      </w:r>
      <w:r w:rsidR="00231524">
        <w:rPr>
          <w:rFonts w:eastAsia="等线"/>
          <w:kern w:val="2"/>
          <w:lang w:val="en-US" w:eastAsia="zh-CN"/>
        </w:rPr>
        <w:t xml:space="preserve"> </w:t>
      </w:r>
      <w:r w:rsidR="00231524">
        <w:rPr>
          <w:rFonts w:eastAsia="等线" w:hint="eastAsia"/>
          <w:kern w:val="2"/>
          <w:lang w:val="en-US" w:eastAsia="zh-CN"/>
        </w:rPr>
        <w:t>our</w:t>
      </w:r>
      <w:r w:rsidR="00231524">
        <w:rPr>
          <w:rFonts w:eastAsia="等线"/>
          <w:kern w:val="2"/>
          <w:lang w:val="en-US" w:eastAsia="zh-CN"/>
        </w:rPr>
        <w:t xml:space="preserve"> </w:t>
      </w:r>
      <w:r w:rsidR="00231524">
        <w:rPr>
          <w:rFonts w:eastAsia="等线" w:hint="eastAsia"/>
          <w:kern w:val="2"/>
          <w:lang w:val="en-US" w:eastAsia="zh-CN"/>
        </w:rPr>
        <w:t>initial</w:t>
      </w:r>
      <w:r w:rsidR="00231524">
        <w:rPr>
          <w:rFonts w:eastAsia="等线"/>
          <w:kern w:val="2"/>
          <w:lang w:val="en-US" w:eastAsia="zh-CN"/>
        </w:rPr>
        <w:t xml:space="preserve"> </w:t>
      </w:r>
      <w:r w:rsidR="00231524">
        <w:rPr>
          <w:rFonts w:eastAsia="等线" w:hint="eastAsia"/>
          <w:kern w:val="2"/>
          <w:lang w:val="en-US" w:eastAsia="zh-CN"/>
        </w:rPr>
        <w:t>considerations</w:t>
      </w:r>
      <w:r w:rsidR="00231524">
        <w:rPr>
          <w:rFonts w:eastAsia="等线"/>
          <w:kern w:val="2"/>
          <w:lang w:val="en-US" w:eastAsia="zh-CN"/>
        </w:rPr>
        <w:t xml:space="preserve"> </w:t>
      </w:r>
      <w:r w:rsidR="00231524">
        <w:rPr>
          <w:rFonts w:eastAsia="等线" w:hint="eastAsia"/>
          <w:kern w:val="2"/>
          <w:lang w:val="en-US" w:eastAsia="zh-CN"/>
        </w:rPr>
        <w:t>on</w:t>
      </w:r>
      <w:r w:rsidR="00231524">
        <w:rPr>
          <w:rFonts w:eastAsia="等线"/>
          <w:kern w:val="2"/>
          <w:lang w:val="en-US" w:eastAsia="zh-CN"/>
        </w:rPr>
        <w:t xml:space="preserve"> 6GR </w:t>
      </w:r>
      <w:r w:rsidR="00231524">
        <w:rPr>
          <w:rFonts w:eastAsia="等线" w:hint="eastAsia"/>
          <w:kern w:val="2"/>
          <w:lang w:val="en-US" w:eastAsia="zh-CN"/>
        </w:rPr>
        <w:t>user</w:t>
      </w:r>
      <w:r w:rsidR="00231524">
        <w:rPr>
          <w:rFonts w:eastAsia="等线"/>
          <w:kern w:val="2"/>
          <w:lang w:val="en-US" w:eastAsia="zh-CN"/>
        </w:rPr>
        <w:t xml:space="preserve"> </w:t>
      </w:r>
      <w:r w:rsidR="00231524">
        <w:rPr>
          <w:rFonts w:eastAsia="等线" w:hint="eastAsia"/>
          <w:kern w:val="2"/>
          <w:lang w:val="en-US" w:eastAsia="zh-CN"/>
        </w:rPr>
        <w:t>plane</w:t>
      </w:r>
      <w:r w:rsidR="008E5823">
        <w:rPr>
          <w:rFonts w:eastAsia="等线"/>
          <w:kern w:val="2"/>
          <w:lang w:val="en-US" w:eastAsia="zh-CN"/>
        </w:rPr>
        <w:t xml:space="preserve">. </w:t>
      </w:r>
    </w:p>
    <w:tbl>
      <w:tblPr>
        <w:tblStyle w:val="af5"/>
        <w:tblW w:w="0" w:type="auto"/>
        <w:tblLook w:val="04A0" w:firstRow="1" w:lastRow="0" w:firstColumn="1" w:lastColumn="0" w:noHBand="0" w:noVBand="1"/>
      </w:tblPr>
      <w:tblGrid>
        <w:gridCol w:w="9771"/>
      </w:tblGrid>
      <w:tr w:rsidR="00A25228" w14:paraId="515AD966" w14:textId="77777777" w:rsidTr="009A3DD7">
        <w:tc>
          <w:tcPr>
            <w:tcW w:w="9771" w:type="dxa"/>
          </w:tcPr>
          <w:p w14:paraId="6C233816" w14:textId="461D1054" w:rsidR="009A3DD7" w:rsidRPr="009A3DD7" w:rsidRDefault="009A3DD7" w:rsidP="002E6D22">
            <w:pPr>
              <w:widowControl w:val="0"/>
              <w:spacing w:after="120" w:line="240" w:lineRule="auto"/>
              <w:jc w:val="both"/>
              <w:rPr>
                <w:color w:val="000000" w:themeColor="text1"/>
              </w:rPr>
            </w:pPr>
            <w:r w:rsidRPr="008B63A0">
              <w:rPr>
                <w:color w:val="000000" w:themeColor="text1"/>
              </w:rPr>
              <w:t>Radio interface protocol architecture and procedures for 6GR [RAN2, RAN1, RAN4, RAN3</w:t>
            </w:r>
            <w:r>
              <w:rPr>
                <w:rFonts w:hint="eastAsia"/>
                <w:color w:val="000000" w:themeColor="text1"/>
                <w:lang w:eastAsia="zh-CN"/>
              </w:rPr>
              <w:t>]</w:t>
            </w:r>
          </w:p>
          <w:p w14:paraId="1E2B9D87" w14:textId="77777777" w:rsidR="009A3DD7" w:rsidRPr="00B02FDF" w:rsidRDefault="009A3DD7" w:rsidP="009A3DD7">
            <w:pPr>
              <w:pStyle w:val="af2"/>
              <w:numPr>
                <w:ilvl w:val="0"/>
                <w:numId w:val="28"/>
              </w:numPr>
              <w:overflowPunct w:val="0"/>
              <w:autoSpaceDE w:val="0"/>
              <w:autoSpaceDN w:val="0"/>
              <w:adjustRightInd w:val="0"/>
              <w:spacing w:after="120" w:line="240" w:lineRule="auto"/>
              <w:ind w:firstLineChars="0"/>
              <w:contextualSpacing/>
              <w:textAlignment w:val="baseline"/>
              <w:rPr>
                <w:color w:val="000000" w:themeColor="text1"/>
                <w:highlight w:val="green"/>
              </w:rPr>
            </w:pPr>
            <w:r w:rsidRPr="00B02FDF">
              <w:rPr>
                <w:color w:val="000000" w:themeColor="text1"/>
                <w:highlight w:val="green"/>
              </w:rPr>
              <w:t>User Plane architecture and protocol design [RAN2]</w:t>
            </w:r>
          </w:p>
          <w:p w14:paraId="0A470F80" w14:textId="77777777" w:rsidR="009A3DD7" w:rsidRPr="00934C60" w:rsidRDefault="009A3DD7" w:rsidP="009A3DD7">
            <w:pPr>
              <w:pStyle w:val="af2"/>
              <w:numPr>
                <w:ilvl w:val="0"/>
                <w:numId w:val="28"/>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Control Plane architecture (including RRC states) and protocol design [RAN2, RAN3]</w:t>
            </w:r>
          </w:p>
          <w:p w14:paraId="632A519A" w14:textId="77777777" w:rsidR="009A3DD7" w:rsidRPr="00934C60" w:rsidRDefault="009A3DD7" w:rsidP="009A3DD7">
            <w:pPr>
              <w:pStyle w:val="af2"/>
              <w:numPr>
                <w:ilvl w:val="0"/>
                <w:numId w:val="28"/>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Access stratum security aspects, in alignment with requirements from SA3 [RAN2]</w:t>
            </w:r>
          </w:p>
          <w:p w14:paraId="6989724F" w14:textId="77777777" w:rsidR="009A3DD7" w:rsidRPr="00934C60" w:rsidRDefault="009A3DD7" w:rsidP="009A3DD7">
            <w:pPr>
              <w:pStyle w:val="af2"/>
              <w:numPr>
                <w:ilvl w:val="0"/>
                <w:numId w:val="28"/>
              </w:numPr>
              <w:overflowPunct w:val="0"/>
              <w:autoSpaceDE w:val="0"/>
              <w:autoSpaceDN w:val="0"/>
              <w:adjustRightInd w:val="0"/>
              <w:spacing w:after="120" w:line="240" w:lineRule="auto"/>
              <w:ind w:firstLineChars="0"/>
              <w:contextualSpacing/>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7E4752B7" w14:textId="7654FB9B" w:rsidR="009A3DD7" w:rsidRPr="00A25228" w:rsidRDefault="009A3DD7" w:rsidP="00A25228">
            <w:pPr>
              <w:pStyle w:val="af2"/>
              <w:numPr>
                <w:ilvl w:val="0"/>
                <w:numId w:val="28"/>
              </w:numPr>
              <w:overflowPunct w:val="0"/>
              <w:autoSpaceDE w:val="0"/>
              <w:autoSpaceDN w:val="0"/>
              <w:adjustRightInd w:val="0"/>
              <w:spacing w:after="120" w:line="240" w:lineRule="auto"/>
              <w:ind w:firstLineChars="0"/>
              <w:contextualSpacing/>
              <w:textAlignment w:val="baseline"/>
              <w:rPr>
                <w:color w:val="000000" w:themeColor="text1"/>
              </w:rPr>
            </w:pPr>
            <w:r w:rsidRPr="00934C60">
              <w:rPr>
                <w:bCs/>
              </w:rPr>
              <w:t>Data transfer design to support various types of data (e.g. AI/ML, Sensing, etc) [RAN2</w:t>
            </w:r>
            <w:r w:rsidRPr="00934C60">
              <w:rPr>
                <w:rFonts w:hint="eastAsia"/>
                <w:bCs/>
                <w:lang w:eastAsia="ja-JP"/>
              </w:rPr>
              <w:t xml:space="preserve">, </w:t>
            </w:r>
            <w:r w:rsidRPr="00934C60">
              <w:rPr>
                <w:bCs/>
              </w:rPr>
              <w:t>RAN3]</w:t>
            </w:r>
          </w:p>
        </w:tc>
      </w:tr>
    </w:tbl>
    <w:p w14:paraId="238D7B91" w14:textId="590DE663"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282D4E59" w14:textId="77777777" w:rsidR="00EE6B33" w:rsidRPr="00E41B6E" w:rsidRDefault="00EE6B33" w:rsidP="001E40CA">
      <w:pPr>
        <w:rPr>
          <w:highlight w:val="cyan"/>
          <w:lang w:eastAsia="zh-CN"/>
        </w:rPr>
      </w:pPr>
    </w:p>
    <w:p w14:paraId="33EFDBD0" w14:textId="3367EF72" w:rsidR="00C85B47" w:rsidRPr="00C85B47" w:rsidRDefault="00B13604">
      <w:pPr>
        <w:keepNext/>
        <w:numPr>
          <w:ilvl w:val="1"/>
          <w:numId w:val="6"/>
        </w:numPr>
        <w:spacing w:before="180" w:after="120" w:line="240" w:lineRule="auto"/>
        <w:outlineLvl w:val="1"/>
        <w:rPr>
          <w:rFonts w:eastAsia="MS Mincho"/>
          <w:b/>
          <w:bCs/>
          <w:iCs/>
          <w:sz w:val="28"/>
          <w:szCs w:val="28"/>
          <w:lang w:val="en-US" w:eastAsia="zh-CN"/>
        </w:rPr>
      </w:pPr>
      <w:bookmarkStart w:id="2" w:name="_Hlk57910421"/>
      <w:r>
        <w:rPr>
          <w:rFonts w:eastAsia="MS Mincho"/>
          <w:b/>
          <w:bCs/>
          <w:iCs/>
          <w:sz w:val="28"/>
          <w:szCs w:val="28"/>
          <w:lang w:val="en-US" w:eastAsia="zh-CN"/>
        </w:rPr>
        <w:t>Use</w:t>
      </w:r>
      <w:r w:rsidRPr="000E0865">
        <w:rPr>
          <w:rFonts w:eastAsia="MS Mincho"/>
          <w:b/>
          <w:sz w:val="28"/>
          <w:szCs w:val="28"/>
          <w:lang w:val="en-US" w:eastAsia="zh-CN"/>
        </w:rPr>
        <w:t xml:space="preserve">r </w:t>
      </w:r>
      <w:r w:rsidR="00CB3431">
        <w:rPr>
          <w:rFonts w:eastAsia="MS Mincho"/>
          <w:b/>
          <w:sz w:val="28"/>
          <w:szCs w:val="28"/>
          <w:lang w:val="en-US" w:eastAsia="zh-CN"/>
        </w:rPr>
        <w:t>P</w:t>
      </w:r>
      <w:r w:rsidR="00CB3431" w:rsidRPr="000E0865">
        <w:rPr>
          <w:rFonts w:eastAsia="MS Mincho"/>
          <w:b/>
          <w:sz w:val="28"/>
          <w:szCs w:val="28"/>
          <w:lang w:val="en-US" w:eastAsia="zh-CN"/>
        </w:rPr>
        <w:t xml:space="preserve">lane </w:t>
      </w:r>
      <w:r w:rsidR="00CB3431">
        <w:rPr>
          <w:rFonts w:eastAsia="MS Mincho"/>
          <w:b/>
          <w:sz w:val="28"/>
          <w:szCs w:val="28"/>
          <w:lang w:val="en-US" w:eastAsia="zh-CN"/>
        </w:rPr>
        <w:t>F</w:t>
      </w:r>
      <w:r w:rsidR="00CB3431" w:rsidRPr="000E0865">
        <w:rPr>
          <w:rFonts w:eastAsia="MS Mincho"/>
          <w:b/>
          <w:sz w:val="28"/>
          <w:szCs w:val="28"/>
          <w:lang w:val="en-US" w:eastAsia="zh-CN"/>
        </w:rPr>
        <w:t>unction</w:t>
      </w:r>
      <w:r w:rsidR="00CB3431" w:rsidRPr="00B13604">
        <w:rPr>
          <w:rFonts w:eastAsia="MS Mincho"/>
          <w:b/>
          <w:bCs/>
          <w:iCs/>
          <w:sz w:val="28"/>
          <w:szCs w:val="28"/>
          <w:lang w:val="en-US" w:eastAsia="zh-CN"/>
        </w:rPr>
        <w:t>s</w:t>
      </w:r>
      <w:r w:rsidR="00CB3431">
        <w:rPr>
          <w:rFonts w:eastAsia="MS Mincho"/>
          <w:b/>
          <w:bCs/>
          <w:iCs/>
          <w:sz w:val="28"/>
          <w:szCs w:val="28"/>
          <w:lang w:val="en-US" w:eastAsia="zh-CN"/>
        </w:rPr>
        <w:t xml:space="preserve"> O</w:t>
      </w:r>
      <w:r w:rsidR="00CB3431" w:rsidRPr="001461DC">
        <w:rPr>
          <w:rFonts w:eastAsia="MS Mincho" w:hint="eastAsia"/>
          <w:b/>
          <w:bCs/>
          <w:iCs/>
          <w:sz w:val="28"/>
          <w:szCs w:val="28"/>
          <w:lang w:val="en-US" w:eastAsia="zh-CN"/>
        </w:rPr>
        <w:t>verview</w:t>
      </w:r>
      <w:r w:rsidR="00CB3431">
        <w:rPr>
          <w:rFonts w:eastAsia="MS Mincho"/>
          <w:b/>
          <w:bCs/>
          <w:iCs/>
          <w:sz w:val="28"/>
          <w:szCs w:val="28"/>
          <w:lang w:val="en-US" w:eastAsia="zh-CN"/>
        </w:rPr>
        <w:t xml:space="preserve"> </w:t>
      </w:r>
      <w:r>
        <w:rPr>
          <w:rFonts w:eastAsia="MS Mincho"/>
          <w:b/>
          <w:bCs/>
          <w:iCs/>
          <w:sz w:val="28"/>
          <w:szCs w:val="28"/>
          <w:lang w:val="en-US" w:eastAsia="zh-CN"/>
        </w:rPr>
        <w:t>in 6G</w:t>
      </w:r>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6D237130" w14:textId="07F33146" w:rsidR="00EB0095" w:rsidRDefault="00EB0095" w:rsidP="00611A84">
      <w:pPr>
        <w:spacing w:line="240" w:lineRule="auto"/>
        <w:jc w:val="both"/>
        <w:rPr>
          <w:lang w:eastAsia="zh-CN"/>
        </w:rPr>
      </w:pPr>
      <w:r>
        <w:rPr>
          <w:rFonts w:hint="eastAsia"/>
          <w:lang w:eastAsia="zh-CN"/>
        </w:rPr>
        <w:t>T</w:t>
      </w:r>
      <w:r>
        <w:rPr>
          <w:lang w:eastAsia="zh-CN"/>
        </w:rPr>
        <w:t xml:space="preserve">ypically, User Plane involves L2 functions, L2 protocol sublayers and mapping between the L2 functions and the L2 sublayers. Considering that L2 functions are the </w:t>
      </w:r>
      <w:r>
        <w:t xml:space="preserve">foundation of User Plane and in order to ease the discussion, we think RAN2 can </w:t>
      </w:r>
      <w:r>
        <w:rPr>
          <w:rFonts w:hint="eastAsia"/>
          <w:lang w:eastAsia="zh-CN"/>
        </w:rPr>
        <w:t>first</w:t>
      </w:r>
      <w:r>
        <w:t xml:space="preserve"> try to have a</w:t>
      </w:r>
      <w:r>
        <w:rPr>
          <w:lang w:eastAsia="zh-CN"/>
        </w:rPr>
        <w:t xml:space="preserve"> consensus on which L2 functions shall be supported in 6GR </w:t>
      </w:r>
      <w:r w:rsidR="006D197A">
        <w:rPr>
          <w:lang w:eastAsia="zh-CN"/>
        </w:rPr>
        <w:t>Day-1</w:t>
      </w:r>
      <w:r>
        <w:rPr>
          <w:lang w:eastAsia="zh-CN"/>
        </w:rPr>
        <w:t xml:space="preserve">. </w:t>
      </w:r>
      <w:r>
        <w:rPr>
          <w:rFonts w:hint="eastAsia"/>
          <w:lang w:eastAsia="zh-CN"/>
        </w:rPr>
        <w:t>T</w:t>
      </w:r>
      <w:r>
        <w:rPr>
          <w:lang w:eastAsia="zh-CN"/>
        </w:rPr>
        <w:t>hen, we can dive into the discussion of division of L2 protocol sublayers as well as the functions mapping with each protocol sublayer.</w:t>
      </w:r>
    </w:p>
    <w:p w14:paraId="7AE5020C" w14:textId="50979079" w:rsidR="00EB0095" w:rsidRDefault="00EB0095" w:rsidP="00611A84">
      <w:pPr>
        <w:spacing w:line="240" w:lineRule="auto"/>
        <w:jc w:val="both"/>
        <w:rPr>
          <w:lang w:eastAsia="zh-CN"/>
        </w:rPr>
      </w:pPr>
      <w:r>
        <w:rPr>
          <w:lang w:eastAsia="zh-CN"/>
        </w:rPr>
        <w:t xml:space="preserve">The L2 functions of NR Rel-15 </w:t>
      </w:r>
      <w:r w:rsidR="005A760E">
        <w:rPr>
          <w:lang w:eastAsia="zh-CN"/>
        </w:rPr>
        <w:t>take</w:t>
      </w:r>
      <w:r>
        <w:rPr>
          <w:lang w:eastAsia="zh-CN"/>
        </w:rPr>
        <w:t xml:space="preserve"> the LTE L2 functions as the baseline, and it is mainly designed to support </w:t>
      </w:r>
      <w:proofErr w:type="spellStart"/>
      <w:r>
        <w:rPr>
          <w:lang w:eastAsia="zh-CN"/>
        </w:rPr>
        <w:t>eMBB</w:t>
      </w:r>
      <w:proofErr w:type="spellEnd"/>
      <w:r>
        <w:rPr>
          <w:lang w:eastAsia="zh-CN"/>
        </w:rPr>
        <w:t>. Several improvements have been introduced to accelerate L2 processing, to support new QoS flow level handling and to basically support new services of 5</w:t>
      </w:r>
      <w:r>
        <w:rPr>
          <w:rFonts w:hint="eastAsia"/>
          <w:lang w:eastAsia="zh-CN"/>
        </w:rPr>
        <w:t>G</w:t>
      </w:r>
      <w:r>
        <w:rPr>
          <w:lang w:eastAsia="zh-CN"/>
        </w:rPr>
        <w:t xml:space="preserve"> like URLLC. In the later releases, more L2 functions/enhancements are introduced to better support </w:t>
      </w:r>
      <w:proofErr w:type="spellStart"/>
      <w:r>
        <w:rPr>
          <w:lang w:eastAsia="zh-CN"/>
        </w:rPr>
        <w:t>IIoT</w:t>
      </w:r>
      <w:proofErr w:type="spellEnd"/>
      <w:r>
        <w:rPr>
          <w:lang w:eastAsia="zh-CN"/>
        </w:rPr>
        <w:t>/URLLC, e.g.,</w:t>
      </w:r>
      <w:r w:rsidRPr="00047D03">
        <w:rPr>
          <w:lang w:eastAsia="zh-CN"/>
        </w:rPr>
        <w:t xml:space="preserve"> </w:t>
      </w:r>
      <w:r>
        <w:rPr>
          <w:lang w:eastAsia="zh-CN"/>
        </w:rPr>
        <w:t xml:space="preserve">EHC and intra-UE prioritization, etc. Furthermore, 5G-A supports new media type like XR, and introduces L2 improvements including DSR and PDU set based handling, etc. </w:t>
      </w:r>
    </w:p>
    <w:p w14:paraId="3E8C8164" w14:textId="2A9A074F" w:rsidR="00EB0095" w:rsidRDefault="00EB0095" w:rsidP="003C1164">
      <w:pPr>
        <w:spacing w:line="240" w:lineRule="auto"/>
        <w:jc w:val="both"/>
        <w:rPr>
          <w:lang w:eastAsia="zh-CN"/>
        </w:rPr>
      </w:pPr>
      <w:r>
        <w:rPr>
          <w:rFonts w:hint="eastAsia"/>
          <w:lang w:eastAsia="zh-CN"/>
        </w:rPr>
        <w:t>A</w:t>
      </w:r>
      <w:r>
        <w:rPr>
          <w:lang w:eastAsia="zh-CN"/>
        </w:rPr>
        <w:t xml:space="preserve">s for 6GR, the typical service scenarios being supported by User Plane includes Immersive Communication, </w:t>
      </w:r>
      <w:r w:rsidRPr="001E61E0">
        <w:rPr>
          <w:lang w:eastAsia="zh-CN"/>
        </w:rPr>
        <w:t>Hyper Reliable and Low-Latency Communication</w:t>
      </w:r>
      <w:r>
        <w:rPr>
          <w:lang w:eastAsia="zh-CN"/>
        </w:rPr>
        <w:t xml:space="preserve"> (HRLLC) and Massive Communication </w:t>
      </w:r>
      <w:r w:rsidRPr="003C1164">
        <w:rPr>
          <w:lang w:eastAsia="zh-CN"/>
        </w:rPr>
        <w:t>[2]</w:t>
      </w:r>
      <w:r>
        <w:rPr>
          <w:lang w:eastAsia="zh-CN"/>
        </w:rPr>
        <w:t xml:space="preserve">. As clarified in </w:t>
      </w:r>
      <w:r w:rsidRPr="003C1164">
        <w:rPr>
          <w:lang w:eastAsia="zh-CN"/>
        </w:rPr>
        <w:t>[2]</w:t>
      </w:r>
      <w:r>
        <w:rPr>
          <w:lang w:eastAsia="zh-CN"/>
        </w:rPr>
        <w:t xml:space="preserve">, immersive communication extends </w:t>
      </w:r>
      <w:proofErr w:type="spellStart"/>
      <w:r>
        <w:rPr>
          <w:lang w:eastAsia="zh-CN"/>
        </w:rPr>
        <w:t>eMBB</w:t>
      </w:r>
      <w:proofErr w:type="spellEnd"/>
      <w:r>
        <w:rPr>
          <w:lang w:eastAsia="zh-CN"/>
        </w:rPr>
        <w:t>, and requires ‘</w:t>
      </w:r>
      <w:r w:rsidRPr="003C1164">
        <w:rPr>
          <w:lang w:eastAsia="zh-CN"/>
        </w:rPr>
        <w:t>support of high reliability and low latency for respon</w:t>
      </w:r>
      <w:r w:rsidR="005A760E">
        <w:rPr>
          <w:rFonts w:hint="eastAsia"/>
          <w:lang w:eastAsia="zh-CN"/>
        </w:rPr>
        <w:t>s</w:t>
      </w:r>
      <w:r w:rsidR="005A760E">
        <w:rPr>
          <w:lang w:eastAsia="zh-CN"/>
        </w:rPr>
        <w:t>e</w:t>
      </w:r>
      <w:r>
        <w:rPr>
          <w:lang w:eastAsia="zh-CN"/>
        </w:rPr>
        <w:t>’ and ‘</w:t>
      </w:r>
      <w:r w:rsidRPr="003C1164">
        <w:rPr>
          <w:lang w:eastAsia="zh-CN"/>
        </w:rPr>
        <w:t>larger system capacity for simultaneously connecting numerous devices</w:t>
      </w:r>
      <w:r>
        <w:rPr>
          <w:lang w:eastAsia="zh-CN"/>
        </w:rPr>
        <w:t>’. HRLLC extends URLLC and ‘</w:t>
      </w:r>
      <w:r w:rsidR="005A760E">
        <w:rPr>
          <w:lang w:eastAsia="zh-CN"/>
        </w:rPr>
        <w:t>is</w:t>
      </w:r>
      <w:r w:rsidR="005A760E" w:rsidRPr="003C1164">
        <w:rPr>
          <w:lang w:eastAsia="zh-CN"/>
        </w:rPr>
        <w:t xml:space="preserve"> </w:t>
      </w:r>
      <w:r w:rsidRPr="003C1164">
        <w:rPr>
          <w:lang w:eastAsia="zh-CN"/>
        </w:rPr>
        <w:t>expected to have more stringent requirements on reliability and latency</w:t>
      </w:r>
      <w:r>
        <w:rPr>
          <w:lang w:eastAsia="zh-CN"/>
        </w:rPr>
        <w:t xml:space="preserve">’. Massive communication extends </w:t>
      </w:r>
      <w:proofErr w:type="spellStart"/>
      <w:r>
        <w:rPr>
          <w:lang w:eastAsia="zh-CN"/>
        </w:rPr>
        <w:t>mMTC</w:t>
      </w:r>
      <w:proofErr w:type="spellEnd"/>
      <w:r>
        <w:rPr>
          <w:lang w:eastAsia="zh-CN"/>
        </w:rPr>
        <w:t xml:space="preserve"> of 5G and requires IoT devices with long-life batteries. Low power consumption is one of the basic features of massive communication. </w:t>
      </w:r>
    </w:p>
    <w:p w14:paraId="2F4CBD0F" w14:textId="3D057181" w:rsidR="00EB0095" w:rsidRDefault="00EB0095" w:rsidP="003C1164">
      <w:pPr>
        <w:spacing w:line="240" w:lineRule="auto"/>
        <w:jc w:val="both"/>
        <w:rPr>
          <w:lang w:eastAsia="zh-CN"/>
        </w:rPr>
      </w:pPr>
      <w:r>
        <w:rPr>
          <w:lang w:eastAsia="zh-CN"/>
        </w:rPr>
        <w:t xml:space="preserve">Until NR Rel-19, L2 has enormous functions to support the basic </w:t>
      </w:r>
      <w:proofErr w:type="spellStart"/>
      <w:r>
        <w:rPr>
          <w:lang w:eastAsia="zh-CN"/>
        </w:rPr>
        <w:t>eMBB</w:t>
      </w:r>
      <w:proofErr w:type="spellEnd"/>
      <w:r>
        <w:rPr>
          <w:lang w:eastAsia="zh-CN"/>
        </w:rPr>
        <w:t xml:space="preserve">, URLLC and </w:t>
      </w:r>
      <w:proofErr w:type="spellStart"/>
      <w:r>
        <w:rPr>
          <w:lang w:eastAsia="zh-CN"/>
        </w:rPr>
        <w:t>m</w:t>
      </w:r>
      <w:r>
        <w:rPr>
          <w:rFonts w:hint="eastAsia"/>
          <w:lang w:eastAsia="zh-CN"/>
        </w:rPr>
        <w:t>MTC</w:t>
      </w:r>
      <w:proofErr w:type="spellEnd"/>
      <w:r>
        <w:rPr>
          <w:lang w:eastAsia="zh-CN"/>
        </w:rPr>
        <w:t xml:space="preserve">. When determining the basic L2 functions in 6GR </w:t>
      </w:r>
      <w:r w:rsidR="006D197A">
        <w:rPr>
          <w:lang w:eastAsia="zh-CN"/>
        </w:rPr>
        <w:t>Day-1</w:t>
      </w:r>
      <w:r>
        <w:rPr>
          <w:lang w:eastAsia="zh-CN"/>
        </w:rPr>
        <w:t xml:space="preserve"> to support above 6G services, we think all those L2 functions until NR Rel-19 needs to be taken into account. </w:t>
      </w:r>
      <w:r>
        <w:rPr>
          <w:rFonts w:hint="eastAsia"/>
          <w:lang w:eastAsia="zh-CN"/>
        </w:rPr>
        <w:t>H</w:t>
      </w:r>
      <w:r>
        <w:rPr>
          <w:lang w:eastAsia="zh-CN"/>
        </w:rPr>
        <w:t xml:space="preserve">owever, it is not desirable to directly copy what we have in NR Rel-19 to 6GR </w:t>
      </w:r>
      <w:r w:rsidR="006D197A">
        <w:rPr>
          <w:lang w:eastAsia="zh-CN"/>
        </w:rPr>
        <w:t>Day-1</w:t>
      </w:r>
      <w:r>
        <w:rPr>
          <w:lang w:eastAsia="zh-CN"/>
        </w:rPr>
        <w:t xml:space="preserve">, due to potential standard workload and specification complexity. In our opinion, it is better to prioritize those L2 functions with high commercial opportunities in the first 6G release. </w:t>
      </w:r>
    </w:p>
    <w:p w14:paraId="2DFDB939" w14:textId="5C899321" w:rsidR="00EB0095" w:rsidRDefault="00EB0095" w:rsidP="006A538A">
      <w:pPr>
        <w:spacing w:line="240" w:lineRule="auto"/>
        <w:jc w:val="both"/>
        <w:rPr>
          <w:lang w:eastAsia="zh-CN"/>
        </w:rPr>
      </w:pPr>
      <w:r>
        <w:rPr>
          <w:lang w:eastAsia="zh-CN"/>
        </w:rPr>
        <w:t xml:space="preserve">In the following table, we make an initial analysis on the existing L2 functions until NR Rel-19, and give our views on whether to support each one in 6GR </w:t>
      </w:r>
      <w:r w:rsidR="006D197A">
        <w:rPr>
          <w:lang w:eastAsia="zh-CN"/>
        </w:rPr>
        <w:t>Day-1</w:t>
      </w:r>
      <w:r>
        <w:rPr>
          <w:lang w:eastAsia="zh-CN"/>
        </w:rPr>
        <w:t xml:space="preserve">. </w:t>
      </w:r>
      <w:r w:rsidRPr="00D91F14">
        <w:rPr>
          <w:lang w:eastAsia="zh-CN"/>
        </w:rPr>
        <w:t>For the sake of intuitiveness</w:t>
      </w:r>
      <w:r>
        <w:rPr>
          <w:lang w:eastAsia="zh-CN"/>
        </w:rPr>
        <w:t>, we mark the functions with different</w:t>
      </w:r>
      <w:r w:rsidR="009A4F58">
        <w:rPr>
          <w:lang w:eastAsia="zh-CN"/>
        </w:rPr>
        <w:t xml:space="preserve"> highlighted</w:t>
      </w:r>
      <w:r>
        <w:rPr>
          <w:lang w:eastAsia="zh-CN"/>
        </w:rPr>
        <w:t xml:space="preserve"> colours. </w:t>
      </w:r>
      <w:r w:rsidRPr="00AD2FFB">
        <w:rPr>
          <w:b/>
          <w:bCs/>
          <w:highlight w:val="green"/>
          <w:lang w:eastAsia="zh-CN"/>
        </w:rPr>
        <w:t>Green</w:t>
      </w:r>
      <w:r>
        <w:rPr>
          <w:lang w:eastAsia="zh-CN"/>
        </w:rPr>
        <w:t xml:space="preserve"> means it </w:t>
      </w:r>
      <w:r w:rsidR="000A53FA">
        <w:rPr>
          <w:lang w:eastAsia="zh-CN"/>
        </w:rPr>
        <w:t xml:space="preserve">is the </w:t>
      </w:r>
      <w:r w:rsidR="003A2A88">
        <w:rPr>
          <w:lang w:eastAsia="zh-CN"/>
        </w:rPr>
        <w:t>starting point</w:t>
      </w:r>
      <w:r w:rsidR="000A53FA">
        <w:rPr>
          <w:lang w:eastAsia="zh-CN"/>
        </w:rPr>
        <w:t xml:space="preserve"> to </w:t>
      </w:r>
      <w:r w:rsidR="00FA461C">
        <w:rPr>
          <w:lang w:eastAsia="zh-CN"/>
        </w:rPr>
        <w:t xml:space="preserve">be </w:t>
      </w:r>
      <w:r w:rsidRPr="00D804AD">
        <w:rPr>
          <w:highlight w:val="green"/>
          <w:lang w:eastAsia="zh-CN"/>
        </w:rPr>
        <w:t>supported</w:t>
      </w:r>
      <w:r>
        <w:rPr>
          <w:lang w:eastAsia="zh-CN"/>
        </w:rPr>
        <w:t xml:space="preserve"> in 6GR </w:t>
      </w:r>
      <w:r w:rsidR="006D197A">
        <w:rPr>
          <w:lang w:eastAsia="zh-CN"/>
        </w:rPr>
        <w:t>Day-1</w:t>
      </w:r>
      <w:r>
        <w:rPr>
          <w:lang w:eastAsia="zh-CN"/>
        </w:rPr>
        <w:t xml:space="preserve">, </w:t>
      </w:r>
      <w:r w:rsidRPr="00AD2FFB">
        <w:rPr>
          <w:b/>
          <w:bCs/>
          <w:highlight w:val="yellow"/>
          <w:lang w:eastAsia="zh-CN"/>
        </w:rPr>
        <w:t>Yellow</w:t>
      </w:r>
      <w:r>
        <w:rPr>
          <w:lang w:eastAsia="zh-CN"/>
        </w:rPr>
        <w:t xml:space="preserve"> means </w:t>
      </w:r>
      <w:r w:rsidR="00AD2D1F">
        <w:rPr>
          <w:rFonts w:hint="eastAsia"/>
          <w:lang w:eastAsia="zh-CN"/>
        </w:rPr>
        <w:t>RAN2</w:t>
      </w:r>
      <w:r w:rsidR="00AD2D1F">
        <w:rPr>
          <w:lang w:eastAsia="zh-CN"/>
        </w:rPr>
        <w:t xml:space="preserve"> </w:t>
      </w:r>
      <w:r w:rsidR="00AD2D1F" w:rsidRPr="00D804AD">
        <w:rPr>
          <w:highlight w:val="yellow"/>
          <w:lang w:eastAsia="zh-CN"/>
        </w:rPr>
        <w:t>discussion</w:t>
      </w:r>
      <w:r>
        <w:rPr>
          <w:lang w:eastAsia="zh-CN"/>
        </w:rPr>
        <w:t xml:space="preserve"> or coordination with other WGs is needed, and </w:t>
      </w:r>
      <w:r w:rsidRPr="00AD2FFB">
        <w:rPr>
          <w:b/>
          <w:bCs/>
          <w:highlight w:val="lightGray"/>
          <w:lang w:eastAsia="zh-CN"/>
        </w:rPr>
        <w:t>Grey</w:t>
      </w:r>
      <w:r>
        <w:rPr>
          <w:lang w:eastAsia="zh-CN"/>
        </w:rPr>
        <w:t xml:space="preserve"> means to </w:t>
      </w:r>
      <w:r w:rsidRPr="00D804AD">
        <w:rPr>
          <w:highlight w:val="lightGray"/>
          <w:lang w:eastAsia="zh-CN"/>
        </w:rPr>
        <w:t>not considered</w:t>
      </w:r>
      <w:r>
        <w:rPr>
          <w:lang w:eastAsia="zh-CN"/>
        </w:rPr>
        <w:t xml:space="preserve"> as the baseline of 6GR </w:t>
      </w:r>
      <w:r w:rsidR="006D197A">
        <w:rPr>
          <w:lang w:eastAsia="zh-CN"/>
        </w:rPr>
        <w:t>Day-1</w:t>
      </w:r>
      <w:r>
        <w:rPr>
          <w:lang w:eastAsia="zh-CN"/>
        </w:rPr>
        <w:t>.</w:t>
      </w:r>
    </w:p>
    <w:p w14:paraId="79B79233" w14:textId="77777777" w:rsidR="004A10BC" w:rsidRDefault="004A10BC" w:rsidP="004A10BC">
      <w:pPr>
        <w:spacing w:line="240" w:lineRule="auto"/>
        <w:ind w:leftChars="270" w:left="540"/>
        <w:jc w:val="center"/>
        <w:rPr>
          <w:lang w:eastAsia="zh-CN"/>
        </w:rPr>
      </w:pPr>
      <w:r w:rsidRPr="006B6E11">
        <w:rPr>
          <w:rFonts w:hint="eastAsia"/>
          <w:lang w:eastAsia="zh-CN"/>
        </w:rPr>
        <w:t>T</w:t>
      </w:r>
      <w:r w:rsidRPr="006B6E11">
        <w:rPr>
          <w:lang w:eastAsia="zh-CN"/>
        </w:rPr>
        <w:t xml:space="preserve">able </w:t>
      </w:r>
      <w:r>
        <w:rPr>
          <w:lang w:eastAsia="zh-CN"/>
        </w:rPr>
        <w:t>1.</w:t>
      </w:r>
      <w:r w:rsidRPr="006B6E11">
        <w:rPr>
          <w:lang w:eastAsia="zh-CN"/>
        </w:rPr>
        <w:t xml:space="preserve"> Initial analysis of the existing L2 functions in NR until Rel-19</w:t>
      </w:r>
    </w:p>
    <w:tbl>
      <w:tblPr>
        <w:tblStyle w:val="af5"/>
        <w:tblW w:w="0" w:type="auto"/>
        <w:tblInd w:w="-5" w:type="dxa"/>
        <w:tblLayout w:type="fixed"/>
        <w:tblLook w:val="04A0" w:firstRow="1" w:lastRow="0" w:firstColumn="1" w:lastColumn="0" w:noHBand="0" w:noVBand="1"/>
      </w:tblPr>
      <w:tblGrid>
        <w:gridCol w:w="3544"/>
        <w:gridCol w:w="6090"/>
      </w:tblGrid>
      <w:tr w:rsidR="00EB0095" w:rsidRPr="00AD2FFB" w14:paraId="01E5E778" w14:textId="77777777" w:rsidTr="00CA631E">
        <w:tc>
          <w:tcPr>
            <w:tcW w:w="3544" w:type="dxa"/>
            <w:vAlign w:val="center"/>
          </w:tcPr>
          <w:p w14:paraId="1270AE35" w14:textId="77777777" w:rsidR="00EB0095" w:rsidRPr="00AD2FFB" w:rsidRDefault="00EB0095" w:rsidP="00CA631E">
            <w:pPr>
              <w:spacing w:after="120" w:line="240" w:lineRule="auto"/>
              <w:ind w:leftChars="270" w:left="540"/>
              <w:jc w:val="center"/>
              <w:rPr>
                <w:b/>
                <w:bCs/>
                <w:sz w:val="20"/>
                <w:szCs w:val="20"/>
                <w:lang w:eastAsia="zh-CN"/>
              </w:rPr>
            </w:pPr>
            <w:r w:rsidRPr="00AD2FFB">
              <w:rPr>
                <w:rFonts w:hint="eastAsia"/>
                <w:b/>
                <w:bCs/>
                <w:sz w:val="20"/>
                <w:szCs w:val="20"/>
                <w:lang w:eastAsia="zh-CN"/>
              </w:rPr>
              <w:t>NR</w:t>
            </w:r>
            <w:r w:rsidRPr="00AD2FFB">
              <w:rPr>
                <w:b/>
                <w:bCs/>
                <w:sz w:val="20"/>
                <w:szCs w:val="20"/>
                <w:lang w:eastAsia="zh-CN"/>
              </w:rPr>
              <w:t xml:space="preserve"> L2 functions</w:t>
            </w:r>
          </w:p>
        </w:tc>
        <w:tc>
          <w:tcPr>
            <w:tcW w:w="6090" w:type="dxa"/>
            <w:vAlign w:val="center"/>
          </w:tcPr>
          <w:p w14:paraId="07D7EE84" w14:textId="77777777" w:rsidR="00EB0095" w:rsidRPr="00AD2FFB" w:rsidRDefault="00EB0095" w:rsidP="00CA631E">
            <w:pPr>
              <w:spacing w:after="120" w:line="240" w:lineRule="auto"/>
              <w:ind w:leftChars="270" w:left="540"/>
              <w:jc w:val="center"/>
              <w:rPr>
                <w:b/>
                <w:bCs/>
                <w:sz w:val="20"/>
                <w:szCs w:val="20"/>
                <w:lang w:eastAsia="zh-CN"/>
              </w:rPr>
            </w:pPr>
            <w:r w:rsidRPr="00AD2FFB">
              <w:rPr>
                <w:b/>
                <w:bCs/>
                <w:sz w:val="20"/>
                <w:szCs w:val="20"/>
                <w:lang w:eastAsia="zh-CN"/>
              </w:rPr>
              <w:t>Analysis</w:t>
            </w:r>
          </w:p>
        </w:tc>
      </w:tr>
      <w:tr w:rsidR="00EB0095" w:rsidRPr="00AD2FFB" w14:paraId="7758903F" w14:textId="77777777" w:rsidTr="00CA631E">
        <w:tc>
          <w:tcPr>
            <w:tcW w:w="3544" w:type="dxa"/>
            <w:shd w:val="clear" w:color="auto" w:fill="auto"/>
            <w:vAlign w:val="center"/>
          </w:tcPr>
          <w:p w14:paraId="6BED8BD5" w14:textId="77777777" w:rsidR="00EB0095" w:rsidRPr="00AD2FFB" w:rsidRDefault="00EB0095" w:rsidP="00317055">
            <w:pPr>
              <w:spacing w:after="120" w:line="240" w:lineRule="auto"/>
              <w:rPr>
                <w:b/>
                <w:bCs/>
                <w:i/>
                <w:iCs/>
                <w:sz w:val="20"/>
                <w:szCs w:val="20"/>
                <w:lang w:eastAsia="zh-CN"/>
              </w:rPr>
            </w:pPr>
            <w:r w:rsidRPr="00AD2FFB">
              <w:rPr>
                <w:rFonts w:hint="eastAsia"/>
                <w:b/>
                <w:bCs/>
                <w:i/>
                <w:iCs/>
                <w:sz w:val="20"/>
                <w:szCs w:val="20"/>
                <w:lang w:eastAsia="zh-CN"/>
              </w:rPr>
              <w:lastRenderedPageBreak/>
              <w:t>B</w:t>
            </w:r>
            <w:r w:rsidRPr="00AD2FFB">
              <w:rPr>
                <w:b/>
                <w:bCs/>
                <w:i/>
                <w:iCs/>
                <w:sz w:val="20"/>
                <w:szCs w:val="20"/>
                <w:lang w:eastAsia="zh-CN"/>
              </w:rPr>
              <w:t>asic L2 functions in NR Rel-15</w:t>
            </w:r>
          </w:p>
          <w:p w14:paraId="131A4ECA" w14:textId="77777777" w:rsidR="00EB0095" w:rsidRPr="00AD2FFB" w:rsidRDefault="00EB0095" w:rsidP="00317055">
            <w:pPr>
              <w:spacing w:after="120" w:line="240" w:lineRule="auto"/>
              <w:jc w:val="both"/>
              <w:rPr>
                <w:i/>
                <w:iCs/>
                <w:sz w:val="20"/>
                <w:szCs w:val="20"/>
                <w:lang w:eastAsia="zh-CN"/>
              </w:rPr>
            </w:pPr>
            <w:r w:rsidRPr="00AD2FFB">
              <w:rPr>
                <w:rFonts w:hint="eastAsia"/>
                <w:i/>
                <w:iCs/>
                <w:sz w:val="20"/>
                <w:szCs w:val="20"/>
                <w:highlight w:val="yellow"/>
                <w:lang w:eastAsia="zh-CN"/>
              </w:rPr>
              <w:t>Q</w:t>
            </w:r>
            <w:r w:rsidRPr="00AD2FFB">
              <w:rPr>
                <w:i/>
                <w:iCs/>
                <w:sz w:val="20"/>
                <w:szCs w:val="20"/>
                <w:highlight w:val="yellow"/>
                <w:lang w:eastAsia="zh-CN"/>
              </w:rPr>
              <w:t>oS flow to DRB mapping, Reflective QoS flow to DRB mapping,</w:t>
            </w:r>
            <w:r w:rsidRPr="00AD2FFB">
              <w:rPr>
                <w:i/>
                <w:iCs/>
                <w:sz w:val="20"/>
                <w:szCs w:val="20"/>
                <w:lang w:eastAsia="zh-CN"/>
              </w:rPr>
              <w:t xml:space="preserve"> </w:t>
            </w:r>
          </w:p>
          <w:p w14:paraId="734D4EDB" w14:textId="77777777" w:rsidR="00EB0095" w:rsidRPr="00AD2FFB" w:rsidRDefault="00EB0095" w:rsidP="00317055">
            <w:pPr>
              <w:spacing w:after="120" w:line="240" w:lineRule="auto"/>
              <w:jc w:val="both"/>
              <w:rPr>
                <w:i/>
                <w:iCs/>
                <w:sz w:val="20"/>
                <w:szCs w:val="20"/>
                <w:highlight w:val="green"/>
                <w:lang w:eastAsia="zh-CN"/>
              </w:rPr>
            </w:pPr>
            <w:proofErr w:type="spellStart"/>
            <w:r w:rsidRPr="00AD2FFB">
              <w:rPr>
                <w:i/>
                <w:iCs/>
                <w:sz w:val="20"/>
                <w:szCs w:val="20"/>
                <w:highlight w:val="green"/>
                <w:lang w:eastAsia="zh-CN"/>
              </w:rPr>
              <w:t>RoHC</w:t>
            </w:r>
            <w:proofErr w:type="spellEnd"/>
            <w:r w:rsidRPr="00AD2FFB">
              <w:rPr>
                <w:i/>
                <w:iCs/>
                <w:sz w:val="20"/>
                <w:szCs w:val="20"/>
                <w:highlight w:val="green"/>
                <w:lang w:eastAsia="zh-CN"/>
              </w:rPr>
              <w:t xml:space="preserve">, Security protection (ciphering, integrity protection), PDCP duplication, Out-of-order deliver, Reordering, </w:t>
            </w:r>
          </w:p>
          <w:p w14:paraId="77D71F97" w14:textId="77777777" w:rsidR="00EB0095" w:rsidRPr="00AD2FFB" w:rsidRDefault="00EB0095" w:rsidP="00317055">
            <w:pPr>
              <w:spacing w:after="120" w:line="240" w:lineRule="auto"/>
              <w:jc w:val="both"/>
              <w:rPr>
                <w:i/>
                <w:iCs/>
                <w:sz w:val="20"/>
                <w:szCs w:val="20"/>
                <w:highlight w:val="green"/>
                <w:lang w:eastAsia="zh-CN"/>
              </w:rPr>
            </w:pPr>
            <w:r w:rsidRPr="00AD2FFB">
              <w:rPr>
                <w:rFonts w:hint="eastAsia"/>
                <w:i/>
                <w:iCs/>
                <w:sz w:val="20"/>
                <w:szCs w:val="20"/>
                <w:highlight w:val="green"/>
                <w:lang w:eastAsia="zh-CN"/>
              </w:rPr>
              <w:t>A</w:t>
            </w:r>
            <w:r w:rsidRPr="00AD2FFB">
              <w:rPr>
                <w:i/>
                <w:iCs/>
                <w:sz w:val="20"/>
                <w:szCs w:val="20"/>
                <w:highlight w:val="green"/>
                <w:lang w:eastAsia="zh-CN"/>
              </w:rPr>
              <w:t>RQ, (re)Segmentation/assembly,</w:t>
            </w:r>
          </w:p>
          <w:p w14:paraId="12E3E3C3" w14:textId="73ABB46D"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Random Access, DRX</w:t>
            </w:r>
            <w:r w:rsidRPr="00AD2FFB">
              <w:rPr>
                <w:rFonts w:hint="eastAsia"/>
                <w:i/>
                <w:iCs/>
                <w:sz w:val="20"/>
                <w:szCs w:val="20"/>
                <w:highlight w:val="green"/>
                <w:lang w:eastAsia="zh-CN"/>
              </w:rPr>
              <w:t>,</w:t>
            </w:r>
            <w:r w:rsidRPr="00AD2FFB">
              <w:rPr>
                <w:i/>
                <w:iCs/>
                <w:sz w:val="20"/>
                <w:szCs w:val="20"/>
                <w:highlight w:val="green"/>
                <w:lang w:eastAsia="zh-CN"/>
              </w:rPr>
              <w:t xml:space="preserve"> PHR, Timing Advance Maintenance, HARQ operation, Scheduling information reporting (SR/BSR), Uplink Scheduling (Dynamic grant/Configured grant), LCP, Multiplexing/demultiplexing, Downlink Scheduling (Dynamic assignment/SPS)</w:t>
            </w:r>
          </w:p>
        </w:tc>
        <w:tc>
          <w:tcPr>
            <w:tcW w:w="6090" w:type="dxa"/>
            <w:vAlign w:val="center"/>
          </w:tcPr>
          <w:p w14:paraId="4BA565B7" w14:textId="77777777" w:rsidR="00EB0095" w:rsidRPr="00AD2FFB" w:rsidRDefault="00EB0095" w:rsidP="006050AD">
            <w:pPr>
              <w:spacing w:after="120" w:line="240" w:lineRule="auto"/>
              <w:jc w:val="both"/>
              <w:rPr>
                <w:sz w:val="20"/>
                <w:szCs w:val="20"/>
                <w:lang w:eastAsia="zh-CN"/>
              </w:rPr>
            </w:pPr>
            <w:r w:rsidRPr="00AD2FFB">
              <w:rPr>
                <w:sz w:val="20"/>
                <w:szCs w:val="20"/>
                <w:lang w:eastAsia="zh-CN"/>
              </w:rPr>
              <w:t>Naturally, L2 functions in NR Rel-15 can be taken as the baseline. While it needs to be noted that:</w:t>
            </w:r>
          </w:p>
          <w:p w14:paraId="233BE7F6" w14:textId="1BA24C5F" w:rsidR="00EB0095" w:rsidRPr="00AD2FFB" w:rsidRDefault="00EB0095" w:rsidP="009D0F84">
            <w:pPr>
              <w:pStyle w:val="af2"/>
              <w:numPr>
                <w:ilvl w:val="0"/>
                <w:numId w:val="61"/>
              </w:numPr>
              <w:spacing w:after="120" w:line="240" w:lineRule="auto"/>
              <w:ind w:firstLineChars="0"/>
              <w:jc w:val="both"/>
              <w:rPr>
                <w:sz w:val="20"/>
                <w:szCs w:val="20"/>
                <w:lang w:eastAsia="zh-CN"/>
              </w:rPr>
            </w:pPr>
            <w:r w:rsidRPr="00AD2FFB">
              <w:rPr>
                <w:sz w:val="20"/>
                <w:szCs w:val="20"/>
                <w:lang w:eastAsia="zh-CN"/>
              </w:rPr>
              <w:t xml:space="preserve">The concept of </w:t>
            </w:r>
            <w:r w:rsidRPr="00AD2FFB">
              <w:rPr>
                <w:rFonts w:hint="eastAsia"/>
                <w:sz w:val="20"/>
                <w:szCs w:val="20"/>
                <w:lang w:eastAsia="zh-CN"/>
              </w:rPr>
              <w:t>6</w:t>
            </w:r>
            <w:r w:rsidRPr="00AD2FFB">
              <w:rPr>
                <w:sz w:val="20"/>
                <w:szCs w:val="20"/>
                <w:lang w:eastAsia="zh-CN"/>
              </w:rPr>
              <w:t xml:space="preserve">G QoS is being discussed in SA2, </w:t>
            </w:r>
            <w:r w:rsidR="00D804AD">
              <w:rPr>
                <w:sz w:val="20"/>
                <w:szCs w:val="20"/>
                <w:lang w:eastAsia="zh-CN"/>
              </w:rPr>
              <w:t xml:space="preserve">basic </w:t>
            </w:r>
            <w:r w:rsidR="003622AB">
              <w:rPr>
                <w:sz w:val="20"/>
                <w:szCs w:val="20"/>
                <w:lang w:eastAsia="zh-CN"/>
              </w:rPr>
              <w:t>CN-</w:t>
            </w:r>
            <w:r w:rsidR="00D804AD">
              <w:rPr>
                <w:sz w:val="20"/>
                <w:szCs w:val="20"/>
                <w:lang w:eastAsia="zh-CN"/>
              </w:rPr>
              <w:t xml:space="preserve">based static QoS framework can be considered as a starting point and further </w:t>
            </w:r>
            <w:r w:rsidRPr="00AD2FFB">
              <w:rPr>
                <w:sz w:val="20"/>
                <w:szCs w:val="20"/>
                <w:lang w:eastAsia="zh-CN"/>
              </w:rPr>
              <w:t>QoS flow related handling in RAN needs to coordinate with SA2.</w:t>
            </w:r>
          </w:p>
          <w:p w14:paraId="4C3E90F9" w14:textId="7DDD4354" w:rsidR="00EB0095" w:rsidRPr="00AD2FFB" w:rsidRDefault="00EB0095" w:rsidP="009D0F84">
            <w:pPr>
              <w:pStyle w:val="af2"/>
              <w:numPr>
                <w:ilvl w:val="0"/>
                <w:numId w:val="61"/>
              </w:numPr>
              <w:spacing w:after="120" w:line="240" w:lineRule="auto"/>
              <w:ind w:firstLineChars="0"/>
              <w:jc w:val="both"/>
              <w:rPr>
                <w:sz w:val="20"/>
                <w:szCs w:val="20"/>
                <w:lang w:eastAsia="zh-CN"/>
              </w:rPr>
            </w:pPr>
            <w:r w:rsidRPr="00AD2FFB">
              <w:rPr>
                <w:sz w:val="20"/>
                <w:szCs w:val="20"/>
                <w:lang w:eastAsia="zh-CN"/>
              </w:rPr>
              <w:t xml:space="preserve">For reflective QoS, some companies commented UE’s processing burden on always checking of the ‘RDI’ field in the SDAP header. Besides, the frequency of changing the QoS to DRB mapping in real network is low. RAN2 can discuss if to support reflective QoS flow to DRB mapping in 6G </w:t>
            </w:r>
            <w:r w:rsidR="006D197A">
              <w:rPr>
                <w:sz w:val="20"/>
                <w:szCs w:val="20"/>
                <w:lang w:eastAsia="zh-CN"/>
              </w:rPr>
              <w:t>Day-1</w:t>
            </w:r>
            <w:r w:rsidRPr="00AD2FFB">
              <w:rPr>
                <w:sz w:val="20"/>
                <w:szCs w:val="20"/>
                <w:lang w:eastAsia="zh-CN"/>
              </w:rPr>
              <w:t>.</w:t>
            </w:r>
            <w:r>
              <w:rPr>
                <w:sz w:val="20"/>
                <w:szCs w:val="20"/>
                <w:lang w:eastAsia="zh-CN"/>
              </w:rPr>
              <w:t xml:space="preserve"> </w:t>
            </w:r>
          </w:p>
          <w:p w14:paraId="6C0AE6A2" w14:textId="582B6D5E" w:rsidR="00EB0095" w:rsidRPr="00AD2FFB" w:rsidRDefault="00EB0095" w:rsidP="009D0F84">
            <w:pPr>
              <w:pStyle w:val="af2"/>
              <w:numPr>
                <w:ilvl w:val="0"/>
                <w:numId w:val="61"/>
              </w:numPr>
              <w:spacing w:after="120" w:line="240" w:lineRule="auto"/>
              <w:ind w:firstLineChars="0"/>
              <w:jc w:val="both"/>
              <w:rPr>
                <w:sz w:val="20"/>
                <w:szCs w:val="20"/>
                <w:lang w:eastAsia="zh-CN"/>
              </w:rPr>
            </w:pPr>
            <w:r>
              <w:rPr>
                <w:sz w:val="20"/>
                <w:szCs w:val="20"/>
                <w:lang w:eastAsia="zh-CN"/>
              </w:rPr>
              <w:t xml:space="preserve">In our opinion, HARQ only is not sufficient for RRC signalling </w:t>
            </w:r>
            <w:r w:rsidR="00CB65BF">
              <w:rPr>
                <w:rFonts w:hint="eastAsia"/>
                <w:sz w:val="20"/>
                <w:szCs w:val="20"/>
                <w:lang w:eastAsia="zh-CN"/>
              </w:rPr>
              <w:t>and</w:t>
            </w:r>
            <w:r w:rsidR="00CB65BF">
              <w:rPr>
                <w:sz w:val="20"/>
                <w:szCs w:val="20"/>
                <w:lang w:eastAsia="zh-CN"/>
              </w:rPr>
              <w:t xml:space="preserve"> </w:t>
            </w:r>
            <w:r>
              <w:rPr>
                <w:sz w:val="20"/>
                <w:szCs w:val="20"/>
                <w:lang w:eastAsia="zh-CN"/>
              </w:rPr>
              <w:t>User Plane traffic running on TCP, which require extreme reliability, e.g., low</w:t>
            </w:r>
            <w:r>
              <w:rPr>
                <w:rFonts w:hint="eastAsia"/>
                <w:sz w:val="20"/>
                <w:szCs w:val="20"/>
                <w:lang w:eastAsia="zh-CN"/>
              </w:rPr>
              <w:t>er</w:t>
            </w:r>
            <w:r>
              <w:rPr>
                <w:sz w:val="20"/>
                <w:szCs w:val="20"/>
                <w:lang w:eastAsia="zh-CN"/>
              </w:rPr>
              <w:t xml:space="preserve"> than 10</w:t>
            </w:r>
            <w:r w:rsidRPr="00F56FD8">
              <w:rPr>
                <w:rFonts w:hint="eastAsia"/>
                <w:sz w:val="20"/>
                <w:szCs w:val="20"/>
                <w:vertAlign w:val="superscript"/>
                <w:lang w:eastAsia="zh-CN"/>
              </w:rPr>
              <w:t>-</w:t>
            </w:r>
            <w:r w:rsidRPr="00F56FD8">
              <w:rPr>
                <w:sz w:val="20"/>
                <w:szCs w:val="20"/>
                <w:vertAlign w:val="superscript"/>
                <w:lang w:eastAsia="zh-CN"/>
              </w:rPr>
              <w:t>6</w:t>
            </w:r>
            <w:r>
              <w:rPr>
                <w:sz w:val="20"/>
                <w:szCs w:val="20"/>
                <w:lang w:eastAsia="zh-CN"/>
              </w:rPr>
              <w:t xml:space="preserve"> </w:t>
            </w:r>
            <w:r>
              <w:rPr>
                <w:rFonts w:hint="eastAsia"/>
                <w:sz w:val="20"/>
                <w:szCs w:val="20"/>
                <w:lang w:eastAsia="zh-CN"/>
              </w:rPr>
              <w:t>error</w:t>
            </w:r>
            <w:r>
              <w:rPr>
                <w:sz w:val="20"/>
                <w:szCs w:val="20"/>
                <w:lang w:eastAsia="zh-CN"/>
              </w:rPr>
              <w:t xml:space="preserve"> </w:t>
            </w:r>
            <w:r>
              <w:rPr>
                <w:rFonts w:hint="eastAsia"/>
                <w:sz w:val="20"/>
                <w:szCs w:val="20"/>
                <w:lang w:eastAsia="zh-CN"/>
              </w:rPr>
              <w:t>rate</w:t>
            </w:r>
            <w:r>
              <w:rPr>
                <w:sz w:val="20"/>
                <w:szCs w:val="20"/>
                <w:lang w:eastAsia="zh-CN"/>
              </w:rPr>
              <w:t xml:space="preserve">. </w:t>
            </w:r>
            <w:r>
              <w:rPr>
                <w:rFonts w:hint="eastAsia"/>
                <w:sz w:val="20"/>
                <w:szCs w:val="20"/>
                <w:lang w:eastAsia="zh-CN"/>
              </w:rPr>
              <w:t>A</w:t>
            </w:r>
            <w:r>
              <w:rPr>
                <w:sz w:val="20"/>
                <w:szCs w:val="20"/>
                <w:lang w:eastAsia="zh-CN"/>
              </w:rPr>
              <w:t xml:space="preserve"> complimentary L2 level retransmission is still needed</w:t>
            </w:r>
            <w:r>
              <w:rPr>
                <w:rFonts w:hint="eastAsia"/>
                <w:sz w:val="20"/>
                <w:szCs w:val="20"/>
                <w:lang w:eastAsia="zh-CN"/>
              </w:rPr>
              <w:t>.</w:t>
            </w:r>
            <w:r>
              <w:rPr>
                <w:sz w:val="20"/>
                <w:szCs w:val="20"/>
                <w:lang w:eastAsia="zh-CN"/>
              </w:rPr>
              <w:t xml:space="preserve"> </w:t>
            </w:r>
            <w:r w:rsidR="00CB65BF">
              <w:rPr>
                <w:sz w:val="20"/>
                <w:szCs w:val="20"/>
                <w:lang w:eastAsia="zh-CN"/>
              </w:rPr>
              <w:t>W</w:t>
            </w:r>
            <w:r w:rsidRPr="00AD2FFB">
              <w:rPr>
                <w:sz w:val="20"/>
                <w:szCs w:val="20"/>
                <w:lang w:eastAsia="zh-CN"/>
              </w:rPr>
              <w:t xml:space="preserve">e can take ARQ </w:t>
            </w:r>
            <w:r>
              <w:rPr>
                <w:sz w:val="20"/>
                <w:szCs w:val="20"/>
                <w:lang w:eastAsia="zh-CN"/>
              </w:rPr>
              <w:t>as the</w:t>
            </w:r>
            <w:r w:rsidRPr="00AD2FFB">
              <w:rPr>
                <w:sz w:val="20"/>
                <w:szCs w:val="20"/>
                <w:lang w:eastAsia="zh-CN"/>
              </w:rPr>
              <w:t xml:space="preserve"> </w:t>
            </w:r>
            <w:r w:rsidR="00CB65BF">
              <w:rPr>
                <w:sz w:val="20"/>
                <w:szCs w:val="20"/>
                <w:lang w:eastAsia="zh-CN"/>
              </w:rPr>
              <w:t>starting point</w:t>
            </w:r>
            <w:r w:rsidRPr="00AD2FFB">
              <w:rPr>
                <w:sz w:val="20"/>
                <w:szCs w:val="20"/>
                <w:lang w:eastAsia="zh-CN"/>
              </w:rPr>
              <w:t xml:space="preserve"> </w:t>
            </w:r>
            <w:r>
              <w:rPr>
                <w:sz w:val="20"/>
                <w:szCs w:val="20"/>
                <w:lang w:eastAsia="zh-CN"/>
              </w:rPr>
              <w:t>of L2 retransmission</w:t>
            </w:r>
            <w:r w:rsidR="00CB65BF">
              <w:rPr>
                <w:sz w:val="20"/>
                <w:szCs w:val="20"/>
                <w:lang w:eastAsia="zh-CN"/>
              </w:rPr>
              <w:t xml:space="preserve"> mechanism. </w:t>
            </w:r>
            <w:r w:rsidR="008574CE">
              <w:rPr>
                <w:sz w:val="20"/>
                <w:szCs w:val="20"/>
                <w:lang w:eastAsia="zh-CN"/>
              </w:rPr>
              <w:t>B</w:t>
            </w:r>
            <w:r w:rsidR="00CB65BF">
              <w:rPr>
                <w:sz w:val="20"/>
                <w:szCs w:val="20"/>
                <w:lang w:eastAsia="zh-CN"/>
              </w:rPr>
              <w:t xml:space="preserve">ut as will be </w:t>
            </w:r>
            <w:r w:rsidR="00CB65BF" w:rsidRPr="00AD2FFB">
              <w:rPr>
                <w:sz w:val="20"/>
                <w:szCs w:val="20"/>
                <w:lang w:eastAsia="zh-CN"/>
              </w:rPr>
              <w:t>clarif</w:t>
            </w:r>
            <w:r w:rsidR="00CB65BF">
              <w:rPr>
                <w:sz w:val="20"/>
                <w:szCs w:val="20"/>
                <w:lang w:eastAsia="zh-CN"/>
              </w:rPr>
              <w:t>ied</w:t>
            </w:r>
            <w:r w:rsidR="00CB65BF" w:rsidRPr="00AD2FFB">
              <w:rPr>
                <w:sz w:val="20"/>
                <w:szCs w:val="20"/>
                <w:lang w:eastAsia="zh-CN"/>
              </w:rPr>
              <w:t xml:space="preserve"> in subclause 2.2, some improvements </w:t>
            </w:r>
            <w:r w:rsidR="00CB65BF">
              <w:rPr>
                <w:sz w:val="20"/>
                <w:szCs w:val="20"/>
                <w:lang w:eastAsia="zh-CN"/>
              </w:rPr>
              <w:t>especially for immersive communication</w:t>
            </w:r>
            <w:r w:rsidRPr="00AD2FFB">
              <w:rPr>
                <w:sz w:val="20"/>
                <w:szCs w:val="20"/>
                <w:lang w:eastAsia="zh-CN"/>
              </w:rPr>
              <w:t xml:space="preserve"> </w:t>
            </w:r>
            <w:r w:rsidR="003622AB">
              <w:rPr>
                <w:sz w:val="20"/>
                <w:szCs w:val="20"/>
                <w:lang w:eastAsia="zh-CN"/>
              </w:rPr>
              <w:t xml:space="preserve">are </w:t>
            </w:r>
            <w:r w:rsidR="008574CE">
              <w:rPr>
                <w:sz w:val="20"/>
                <w:szCs w:val="20"/>
                <w:lang w:eastAsia="zh-CN"/>
              </w:rPr>
              <w:t xml:space="preserve">worth </w:t>
            </w:r>
            <w:r w:rsidR="003622AB">
              <w:rPr>
                <w:sz w:val="20"/>
                <w:szCs w:val="20"/>
                <w:lang w:eastAsia="zh-CN"/>
              </w:rPr>
              <w:t>discussing</w:t>
            </w:r>
            <w:r w:rsidR="00CB65BF">
              <w:rPr>
                <w:sz w:val="20"/>
                <w:szCs w:val="20"/>
                <w:lang w:eastAsia="zh-CN"/>
              </w:rPr>
              <w:t xml:space="preserve"> </w:t>
            </w:r>
            <w:r w:rsidRPr="00AD2FFB">
              <w:rPr>
                <w:sz w:val="20"/>
                <w:szCs w:val="20"/>
                <w:lang w:eastAsia="zh-CN"/>
              </w:rPr>
              <w:t xml:space="preserve">case by case. </w:t>
            </w:r>
          </w:p>
          <w:p w14:paraId="793EBFFF" w14:textId="77777777" w:rsidR="00EB0095" w:rsidRPr="00B66FDB" w:rsidRDefault="00EB0095" w:rsidP="009D0F84">
            <w:pPr>
              <w:pStyle w:val="af2"/>
              <w:numPr>
                <w:ilvl w:val="0"/>
                <w:numId w:val="61"/>
              </w:numPr>
              <w:spacing w:after="120" w:line="240" w:lineRule="auto"/>
              <w:ind w:firstLineChars="0"/>
              <w:jc w:val="both"/>
              <w:rPr>
                <w:lang w:eastAsia="zh-CN"/>
              </w:rPr>
            </w:pPr>
            <w:r>
              <w:rPr>
                <w:rFonts w:hint="eastAsia"/>
                <w:sz w:val="20"/>
                <w:szCs w:val="20"/>
                <w:lang w:eastAsia="zh-CN"/>
              </w:rPr>
              <w:t>F</w:t>
            </w:r>
            <w:r>
              <w:rPr>
                <w:sz w:val="20"/>
                <w:szCs w:val="20"/>
                <w:lang w:eastAsia="zh-CN"/>
              </w:rPr>
              <w:t>or other L2 functions of NR Rel-15, they can be taken as the starting point of 6GR L2 design.</w:t>
            </w:r>
          </w:p>
        </w:tc>
      </w:tr>
      <w:tr w:rsidR="00EB0095" w:rsidRPr="00AD2FFB" w14:paraId="17625CA5" w14:textId="77777777" w:rsidTr="00CA631E">
        <w:tc>
          <w:tcPr>
            <w:tcW w:w="3544" w:type="dxa"/>
            <w:shd w:val="clear" w:color="auto" w:fill="auto"/>
            <w:vAlign w:val="center"/>
          </w:tcPr>
          <w:p w14:paraId="1BA2AF69" w14:textId="77777777" w:rsidR="00EB0095" w:rsidRPr="00AD2FFB" w:rsidRDefault="00EB0095" w:rsidP="00317055">
            <w:pPr>
              <w:spacing w:after="120" w:line="240" w:lineRule="auto"/>
              <w:rPr>
                <w:i/>
                <w:iCs/>
                <w:sz w:val="20"/>
                <w:szCs w:val="20"/>
                <w:lang w:eastAsia="zh-CN"/>
              </w:rPr>
            </w:pPr>
            <w:r w:rsidRPr="00AD2FFB">
              <w:rPr>
                <w:i/>
                <w:iCs/>
                <w:sz w:val="20"/>
                <w:szCs w:val="20"/>
                <w:lang w:eastAsia="zh-CN"/>
              </w:rPr>
              <w:t xml:space="preserve">L2 enhancements for </w:t>
            </w:r>
            <w:proofErr w:type="spellStart"/>
            <w:r w:rsidRPr="00AD2FFB">
              <w:rPr>
                <w:b/>
                <w:bCs/>
                <w:i/>
                <w:iCs/>
                <w:sz w:val="20"/>
                <w:szCs w:val="20"/>
                <w:lang w:eastAsia="zh-CN"/>
              </w:rPr>
              <w:t>IIoT</w:t>
            </w:r>
            <w:proofErr w:type="spellEnd"/>
            <w:r w:rsidRPr="00AD2FFB">
              <w:rPr>
                <w:b/>
                <w:bCs/>
                <w:i/>
                <w:iCs/>
                <w:sz w:val="20"/>
                <w:szCs w:val="20"/>
                <w:lang w:eastAsia="zh-CN"/>
              </w:rPr>
              <w:t>/URLLC</w:t>
            </w:r>
            <w:r w:rsidRPr="00AD2FFB">
              <w:rPr>
                <w:i/>
                <w:iCs/>
                <w:sz w:val="20"/>
                <w:szCs w:val="20"/>
                <w:lang w:eastAsia="zh-CN"/>
              </w:rPr>
              <w:t xml:space="preserve"> in </w:t>
            </w:r>
            <w:r w:rsidRPr="00AD2FFB">
              <w:rPr>
                <w:rFonts w:hint="eastAsia"/>
                <w:i/>
                <w:iCs/>
                <w:sz w:val="20"/>
                <w:szCs w:val="20"/>
                <w:lang w:eastAsia="zh-CN"/>
              </w:rPr>
              <w:t>NR</w:t>
            </w:r>
            <w:r w:rsidRPr="00AD2FFB">
              <w:rPr>
                <w:i/>
                <w:iCs/>
                <w:sz w:val="20"/>
                <w:szCs w:val="20"/>
                <w:lang w:eastAsia="zh-CN"/>
              </w:rPr>
              <w:t xml:space="preserve"> Rel-16/Rel-17</w:t>
            </w:r>
          </w:p>
          <w:p w14:paraId="4B2FFF9F" w14:textId="77777777" w:rsidR="00EB0095" w:rsidRPr="00AD2FFB" w:rsidRDefault="00EB0095" w:rsidP="00317055">
            <w:pPr>
              <w:spacing w:after="120" w:line="240" w:lineRule="auto"/>
              <w:jc w:val="both"/>
              <w:rPr>
                <w:i/>
                <w:iCs/>
                <w:sz w:val="20"/>
                <w:szCs w:val="20"/>
                <w:lang w:eastAsia="zh-CN"/>
              </w:rPr>
            </w:pPr>
            <w:r w:rsidRPr="00AD2FFB">
              <w:rPr>
                <w:i/>
                <w:iCs/>
                <w:sz w:val="20"/>
                <w:szCs w:val="20"/>
                <w:lang w:eastAsia="zh-CN"/>
              </w:rPr>
              <w:t xml:space="preserve">Rel-16: </w:t>
            </w:r>
          </w:p>
          <w:p w14:paraId="0B6E649C" w14:textId="77777777" w:rsidR="00EB0095" w:rsidRPr="00AD2FFB" w:rsidRDefault="00EB0095" w:rsidP="00317055">
            <w:pPr>
              <w:spacing w:after="120" w:line="240" w:lineRule="auto"/>
              <w:jc w:val="both"/>
              <w:rPr>
                <w:i/>
                <w:iCs/>
                <w:sz w:val="20"/>
                <w:szCs w:val="20"/>
                <w:highlight w:val="lightGray"/>
                <w:lang w:eastAsia="zh-CN"/>
              </w:rPr>
            </w:pPr>
            <w:r w:rsidRPr="00AD2FFB">
              <w:rPr>
                <w:i/>
                <w:iCs/>
                <w:sz w:val="20"/>
                <w:szCs w:val="20"/>
                <w:highlight w:val="lightGray"/>
                <w:lang w:eastAsia="zh-CN"/>
              </w:rPr>
              <w:t xml:space="preserve">Intra-UE prioritization, </w:t>
            </w:r>
          </w:p>
          <w:p w14:paraId="25167317" w14:textId="77777777" w:rsidR="00EB0095" w:rsidRPr="00AD2FFB" w:rsidRDefault="00EB0095" w:rsidP="00317055">
            <w:pPr>
              <w:spacing w:after="120" w:line="240" w:lineRule="auto"/>
              <w:jc w:val="both"/>
              <w:rPr>
                <w:i/>
                <w:iCs/>
                <w:sz w:val="20"/>
                <w:szCs w:val="20"/>
                <w:lang w:eastAsia="zh-CN"/>
              </w:rPr>
            </w:pPr>
            <w:r w:rsidRPr="00AD2FFB">
              <w:rPr>
                <w:i/>
                <w:iCs/>
                <w:sz w:val="20"/>
                <w:szCs w:val="20"/>
                <w:highlight w:val="yellow"/>
                <w:lang w:eastAsia="zh-CN"/>
              </w:rPr>
              <w:t>EHC</w:t>
            </w:r>
            <w:r w:rsidRPr="00AD2FFB">
              <w:rPr>
                <w:i/>
                <w:iCs/>
                <w:sz w:val="20"/>
                <w:szCs w:val="20"/>
                <w:lang w:eastAsia="zh-CN"/>
              </w:rPr>
              <w:t xml:space="preserve">, </w:t>
            </w:r>
          </w:p>
          <w:p w14:paraId="6949F898" w14:textId="0FFE6CAD" w:rsidR="00EB0095" w:rsidRPr="00AD2FFB" w:rsidRDefault="008B4112" w:rsidP="00317055">
            <w:pPr>
              <w:spacing w:after="120" w:line="240" w:lineRule="auto"/>
              <w:jc w:val="both"/>
              <w:rPr>
                <w:i/>
                <w:iCs/>
                <w:sz w:val="20"/>
                <w:szCs w:val="20"/>
                <w:lang w:eastAsia="zh-CN"/>
              </w:rPr>
            </w:pPr>
            <w:r>
              <w:rPr>
                <w:i/>
                <w:iCs/>
                <w:sz w:val="20"/>
                <w:szCs w:val="20"/>
                <w:highlight w:val="green"/>
                <w:lang w:eastAsia="zh-CN"/>
              </w:rPr>
              <w:t>E</w:t>
            </w:r>
            <w:r w:rsidR="00EB0095" w:rsidRPr="00AD2FFB">
              <w:rPr>
                <w:i/>
                <w:iCs/>
                <w:sz w:val="20"/>
                <w:szCs w:val="20"/>
                <w:highlight w:val="green"/>
                <w:lang w:eastAsia="zh-CN"/>
              </w:rPr>
              <w:t>nhanced PDCP duplication with up to 4 legs,</w:t>
            </w:r>
            <w:r w:rsidR="00EB0095">
              <w:rPr>
                <w:i/>
                <w:iCs/>
                <w:sz w:val="20"/>
                <w:szCs w:val="20"/>
                <w:highlight w:val="green"/>
                <w:lang w:eastAsia="zh-CN"/>
              </w:rPr>
              <w:t xml:space="preserve"> </w:t>
            </w:r>
            <w:r w:rsidR="00EB0095" w:rsidRPr="00AD2FFB">
              <w:rPr>
                <w:i/>
                <w:iCs/>
                <w:sz w:val="20"/>
                <w:szCs w:val="20"/>
                <w:highlight w:val="green"/>
                <w:lang w:eastAsia="zh-CN"/>
              </w:rPr>
              <w:t>Scheduling enhancements (multiplex active CG/SPS, new logical channel restriction)</w:t>
            </w:r>
          </w:p>
          <w:p w14:paraId="55D2C4BF" w14:textId="77777777" w:rsidR="00EB0095" w:rsidRPr="00AD2FFB" w:rsidRDefault="00EB0095" w:rsidP="00317055">
            <w:pPr>
              <w:spacing w:after="120" w:line="240" w:lineRule="auto"/>
              <w:jc w:val="both"/>
              <w:rPr>
                <w:i/>
                <w:iCs/>
                <w:sz w:val="20"/>
                <w:szCs w:val="20"/>
                <w:lang w:eastAsia="zh-CN"/>
              </w:rPr>
            </w:pPr>
            <w:r w:rsidRPr="00AD2FFB">
              <w:rPr>
                <w:i/>
                <w:iCs/>
                <w:sz w:val="20"/>
                <w:szCs w:val="20"/>
                <w:lang w:eastAsia="zh-CN"/>
              </w:rPr>
              <w:t xml:space="preserve">Rel-17: </w:t>
            </w:r>
          </w:p>
          <w:p w14:paraId="11D2B1F3" w14:textId="77777777" w:rsidR="00EB0095" w:rsidRPr="00AD2FFB" w:rsidRDefault="00EB0095" w:rsidP="00317055">
            <w:pPr>
              <w:spacing w:after="120" w:line="240" w:lineRule="auto"/>
              <w:jc w:val="both"/>
              <w:rPr>
                <w:i/>
                <w:iCs/>
                <w:sz w:val="20"/>
                <w:szCs w:val="20"/>
                <w:highlight w:val="yellow"/>
                <w:lang w:eastAsia="zh-CN"/>
              </w:rPr>
            </w:pPr>
            <w:r w:rsidRPr="00AD2FFB">
              <w:rPr>
                <w:i/>
                <w:iCs/>
                <w:sz w:val="20"/>
                <w:szCs w:val="20"/>
                <w:highlight w:val="yellow"/>
                <w:lang w:eastAsia="zh-CN"/>
              </w:rPr>
              <w:t xml:space="preserve">Survival time support, </w:t>
            </w:r>
          </w:p>
          <w:p w14:paraId="5B017398" w14:textId="7101C27E" w:rsidR="00EB0095" w:rsidRPr="00AD2FFB" w:rsidRDefault="008B4112" w:rsidP="00317055">
            <w:pPr>
              <w:spacing w:after="120" w:line="240" w:lineRule="auto"/>
              <w:jc w:val="both"/>
              <w:rPr>
                <w:i/>
                <w:iCs/>
                <w:sz w:val="20"/>
                <w:szCs w:val="20"/>
                <w:lang w:eastAsia="zh-CN"/>
              </w:rPr>
            </w:pPr>
            <w:r>
              <w:rPr>
                <w:i/>
                <w:iCs/>
                <w:sz w:val="20"/>
                <w:szCs w:val="20"/>
                <w:highlight w:val="lightGray"/>
                <w:lang w:eastAsia="zh-CN"/>
              </w:rPr>
              <w:t>E</w:t>
            </w:r>
            <w:r w:rsidR="00EB0095" w:rsidRPr="00AD2FFB">
              <w:rPr>
                <w:i/>
                <w:iCs/>
                <w:sz w:val="20"/>
                <w:szCs w:val="20"/>
                <w:highlight w:val="lightGray"/>
                <w:lang w:eastAsia="zh-CN"/>
              </w:rPr>
              <w:t>nhancements to Intra-UE prioritization</w:t>
            </w:r>
            <w:r w:rsidR="00EB0095" w:rsidRPr="00AD2FFB">
              <w:rPr>
                <w:rFonts w:hint="eastAsia"/>
                <w:i/>
                <w:iCs/>
                <w:sz w:val="20"/>
                <w:szCs w:val="20"/>
                <w:highlight w:val="lightGray"/>
                <w:lang w:eastAsia="zh-CN"/>
              </w:rPr>
              <w:t>/</w:t>
            </w:r>
            <w:r w:rsidR="00EB0095" w:rsidRPr="00AD2FFB">
              <w:rPr>
                <w:i/>
                <w:iCs/>
                <w:sz w:val="20"/>
                <w:szCs w:val="20"/>
                <w:highlight w:val="lightGray"/>
                <w:lang w:eastAsia="zh-CN"/>
              </w:rPr>
              <w:t>multiplexing</w:t>
            </w:r>
          </w:p>
        </w:tc>
        <w:tc>
          <w:tcPr>
            <w:tcW w:w="6090" w:type="dxa"/>
            <w:vAlign w:val="center"/>
          </w:tcPr>
          <w:p w14:paraId="61BC7086" w14:textId="77777777" w:rsidR="00EB0095" w:rsidRPr="00AD2FFB" w:rsidRDefault="00EB0095" w:rsidP="00C62138">
            <w:pPr>
              <w:spacing w:after="120" w:line="240" w:lineRule="auto"/>
              <w:jc w:val="both"/>
              <w:rPr>
                <w:sz w:val="20"/>
                <w:szCs w:val="20"/>
                <w:lang w:eastAsia="zh-CN"/>
              </w:rPr>
            </w:pPr>
            <w:r w:rsidRPr="00AD2FFB">
              <w:rPr>
                <w:rFonts w:hint="eastAsia"/>
                <w:sz w:val="20"/>
                <w:szCs w:val="20"/>
                <w:lang w:eastAsia="zh-CN"/>
              </w:rPr>
              <w:t>A</w:t>
            </w:r>
            <w:r w:rsidRPr="00AD2FFB">
              <w:rPr>
                <w:sz w:val="20"/>
                <w:szCs w:val="20"/>
                <w:lang w:eastAsia="zh-CN"/>
              </w:rPr>
              <w:t xml:space="preserve">s for those L2 functions/enhancements </w:t>
            </w:r>
            <w:r w:rsidRPr="00AD2FFB">
              <w:rPr>
                <w:rFonts w:hint="eastAsia"/>
                <w:sz w:val="20"/>
                <w:szCs w:val="20"/>
                <w:lang w:eastAsia="zh-CN"/>
              </w:rPr>
              <w:t>for</w:t>
            </w:r>
            <w:r w:rsidRPr="00AD2FFB">
              <w:rPr>
                <w:sz w:val="20"/>
                <w:szCs w:val="20"/>
                <w:lang w:eastAsia="zh-CN"/>
              </w:rPr>
              <w:t xml:space="preserve"> </w:t>
            </w:r>
            <w:proofErr w:type="spellStart"/>
            <w:r w:rsidRPr="00AD2FFB">
              <w:rPr>
                <w:sz w:val="20"/>
                <w:szCs w:val="20"/>
                <w:lang w:eastAsia="zh-CN"/>
              </w:rPr>
              <w:t>IIoT</w:t>
            </w:r>
            <w:proofErr w:type="spellEnd"/>
            <w:r w:rsidRPr="00AD2FFB">
              <w:rPr>
                <w:sz w:val="20"/>
                <w:szCs w:val="20"/>
                <w:lang w:eastAsia="zh-CN"/>
              </w:rPr>
              <w:t>/URLLC:</w:t>
            </w:r>
          </w:p>
          <w:p w14:paraId="09C86242" w14:textId="498498E4" w:rsidR="00C62138" w:rsidRPr="00C62138" w:rsidRDefault="00EB0095" w:rsidP="009D0F84">
            <w:pPr>
              <w:pStyle w:val="af2"/>
              <w:numPr>
                <w:ilvl w:val="0"/>
                <w:numId w:val="61"/>
              </w:numPr>
              <w:spacing w:after="120" w:line="240" w:lineRule="auto"/>
              <w:ind w:firstLineChars="0"/>
              <w:jc w:val="both"/>
              <w:rPr>
                <w:sz w:val="20"/>
                <w:szCs w:val="21"/>
                <w:lang w:eastAsia="zh-CN"/>
              </w:rPr>
            </w:pPr>
            <w:r>
              <w:rPr>
                <w:rFonts w:hint="eastAsia"/>
                <w:sz w:val="20"/>
                <w:szCs w:val="20"/>
                <w:lang w:eastAsia="zh-CN"/>
              </w:rPr>
              <w:t>I</w:t>
            </w:r>
            <w:r>
              <w:rPr>
                <w:sz w:val="20"/>
                <w:szCs w:val="20"/>
                <w:lang w:eastAsia="zh-CN"/>
              </w:rPr>
              <w:t xml:space="preserve">ntra-UE </w:t>
            </w:r>
            <w:r w:rsidRPr="00AD2FFB">
              <w:rPr>
                <w:sz w:val="20"/>
                <w:szCs w:val="20"/>
                <w:lang w:eastAsia="zh-CN"/>
              </w:rPr>
              <w:t>prioritization/multiplexing</w:t>
            </w:r>
            <w:r>
              <w:rPr>
                <w:sz w:val="20"/>
                <w:szCs w:val="20"/>
                <w:lang w:eastAsia="zh-CN"/>
              </w:rPr>
              <w:t xml:space="preserve"> is quite complex, and its deployment in NR is questionable even though it </w:t>
            </w:r>
            <w:r w:rsidR="008F0562">
              <w:rPr>
                <w:rFonts w:hint="eastAsia"/>
                <w:sz w:val="20"/>
                <w:szCs w:val="20"/>
                <w:lang w:eastAsia="zh-CN"/>
              </w:rPr>
              <w:t>is</w:t>
            </w:r>
            <w:r w:rsidR="008F0562">
              <w:rPr>
                <w:sz w:val="20"/>
                <w:szCs w:val="20"/>
                <w:lang w:eastAsia="zh-CN"/>
              </w:rPr>
              <w:t xml:space="preserve"> </w:t>
            </w:r>
            <w:r w:rsidR="003622AB">
              <w:rPr>
                <w:sz w:val="20"/>
                <w:szCs w:val="20"/>
                <w:lang w:eastAsia="zh-CN"/>
              </w:rPr>
              <w:t xml:space="preserve">specified </w:t>
            </w:r>
            <w:r w:rsidR="008F0562">
              <w:rPr>
                <w:sz w:val="20"/>
                <w:szCs w:val="20"/>
                <w:lang w:eastAsia="zh-CN"/>
              </w:rPr>
              <w:t>in</w:t>
            </w:r>
            <w:r>
              <w:rPr>
                <w:sz w:val="20"/>
                <w:szCs w:val="20"/>
                <w:lang w:eastAsia="zh-CN"/>
              </w:rPr>
              <w:t xml:space="preserve"> Rel-16. We prefer </w:t>
            </w:r>
            <w:r w:rsidR="003622AB">
              <w:rPr>
                <w:sz w:val="20"/>
                <w:szCs w:val="20"/>
                <w:lang w:eastAsia="zh-CN"/>
              </w:rPr>
              <w:t>not to</w:t>
            </w:r>
            <w:r>
              <w:rPr>
                <w:sz w:val="20"/>
                <w:szCs w:val="20"/>
                <w:lang w:eastAsia="zh-CN"/>
              </w:rPr>
              <w:t xml:space="preserve"> consider it in 6GR </w:t>
            </w:r>
            <w:r w:rsidR="006D197A">
              <w:rPr>
                <w:sz w:val="20"/>
                <w:szCs w:val="20"/>
                <w:lang w:eastAsia="zh-CN"/>
              </w:rPr>
              <w:t>Day-1</w:t>
            </w:r>
            <w:r>
              <w:rPr>
                <w:sz w:val="20"/>
                <w:szCs w:val="20"/>
                <w:lang w:eastAsia="zh-CN"/>
              </w:rPr>
              <w:t>.</w:t>
            </w:r>
          </w:p>
          <w:p w14:paraId="7D9470ED" w14:textId="3EFDA53C" w:rsidR="00C62138" w:rsidRPr="00C62138" w:rsidRDefault="00EB0095" w:rsidP="009D0F84">
            <w:pPr>
              <w:pStyle w:val="af2"/>
              <w:numPr>
                <w:ilvl w:val="0"/>
                <w:numId w:val="61"/>
              </w:numPr>
              <w:spacing w:after="120" w:line="240" w:lineRule="auto"/>
              <w:ind w:firstLineChars="0"/>
              <w:jc w:val="both"/>
              <w:rPr>
                <w:sz w:val="20"/>
                <w:szCs w:val="21"/>
                <w:lang w:eastAsia="zh-CN"/>
              </w:rPr>
            </w:pPr>
            <w:r>
              <w:rPr>
                <w:rFonts w:hint="eastAsia"/>
                <w:sz w:val="20"/>
                <w:szCs w:val="20"/>
                <w:lang w:eastAsia="zh-CN"/>
              </w:rPr>
              <w:t>EHC</w:t>
            </w:r>
            <w:r>
              <w:rPr>
                <w:sz w:val="20"/>
                <w:szCs w:val="20"/>
                <w:lang w:eastAsia="zh-CN"/>
              </w:rPr>
              <w:t xml:space="preserve"> and survival time support are L2 enhancements </w:t>
            </w:r>
            <w:r w:rsidR="008574CE">
              <w:rPr>
                <w:sz w:val="20"/>
                <w:szCs w:val="20"/>
                <w:lang w:eastAsia="zh-CN"/>
              </w:rPr>
              <w:t xml:space="preserve">specific </w:t>
            </w:r>
            <w:r>
              <w:rPr>
                <w:sz w:val="20"/>
                <w:szCs w:val="20"/>
                <w:lang w:eastAsia="zh-CN"/>
              </w:rPr>
              <w:t xml:space="preserve">for </w:t>
            </w:r>
            <w:proofErr w:type="spellStart"/>
            <w:r>
              <w:rPr>
                <w:sz w:val="20"/>
                <w:szCs w:val="20"/>
                <w:lang w:eastAsia="zh-CN"/>
              </w:rPr>
              <w:t>II</w:t>
            </w:r>
            <w:r>
              <w:rPr>
                <w:rFonts w:hint="eastAsia"/>
                <w:sz w:val="20"/>
                <w:szCs w:val="20"/>
                <w:lang w:eastAsia="zh-CN"/>
              </w:rPr>
              <w:t>oT</w:t>
            </w:r>
            <w:proofErr w:type="spellEnd"/>
            <w:r w:rsidR="008574CE">
              <w:rPr>
                <w:rFonts w:hint="eastAsia"/>
                <w:sz w:val="20"/>
                <w:szCs w:val="20"/>
                <w:lang w:eastAsia="zh-CN"/>
              </w:rPr>
              <w:t>/</w:t>
            </w:r>
            <w:r w:rsidR="008574CE">
              <w:rPr>
                <w:sz w:val="20"/>
                <w:szCs w:val="20"/>
                <w:lang w:eastAsia="zh-CN"/>
              </w:rPr>
              <w:t>TSN</w:t>
            </w:r>
            <w:r>
              <w:rPr>
                <w:sz w:val="20"/>
                <w:szCs w:val="20"/>
                <w:lang w:eastAsia="zh-CN"/>
              </w:rPr>
              <w:t xml:space="preserve"> traffic. The necessity </w:t>
            </w:r>
            <w:r w:rsidR="008574CE">
              <w:rPr>
                <w:sz w:val="20"/>
                <w:szCs w:val="20"/>
                <w:lang w:eastAsia="zh-CN"/>
              </w:rPr>
              <w:t xml:space="preserve">will </w:t>
            </w:r>
            <w:r>
              <w:rPr>
                <w:sz w:val="20"/>
                <w:szCs w:val="20"/>
                <w:lang w:eastAsia="zh-CN"/>
              </w:rPr>
              <w:t xml:space="preserve">depend </w:t>
            </w:r>
            <w:r w:rsidR="008574CE">
              <w:rPr>
                <w:sz w:val="20"/>
                <w:szCs w:val="20"/>
                <w:lang w:eastAsia="zh-CN"/>
              </w:rPr>
              <w:t>if</w:t>
            </w:r>
            <w:r>
              <w:rPr>
                <w:sz w:val="20"/>
                <w:szCs w:val="20"/>
                <w:lang w:eastAsia="zh-CN"/>
              </w:rPr>
              <w:t xml:space="preserve"> Operators </w:t>
            </w:r>
            <w:r w:rsidR="008574CE">
              <w:rPr>
                <w:sz w:val="20"/>
                <w:szCs w:val="20"/>
                <w:lang w:eastAsia="zh-CN"/>
              </w:rPr>
              <w:t xml:space="preserve">would like </w:t>
            </w:r>
            <w:r>
              <w:rPr>
                <w:sz w:val="20"/>
                <w:szCs w:val="20"/>
                <w:lang w:eastAsia="zh-CN"/>
              </w:rPr>
              <w:t xml:space="preserve">to support 6G integration with </w:t>
            </w:r>
            <w:proofErr w:type="spellStart"/>
            <w:r>
              <w:rPr>
                <w:sz w:val="20"/>
                <w:szCs w:val="20"/>
                <w:lang w:eastAsia="zh-CN"/>
              </w:rPr>
              <w:t>IIoT</w:t>
            </w:r>
            <w:proofErr w:type="spellEnd"/>
            <w:r>
              <w:rPr>
                <w:sz w:val="20"/>
                <w:szCs w:val="20"/>
                <w:lang w:eastAsia="zh-CN"/>
              </w:rPr>
              <w:t xml:space="preserve"> in 6GR </w:t>
            </w:r>
            <w:r w:rsidR="006D197A">
              <w:rPr>
                <w:sz w:val="20"/>
                <w:szCs w:val="20"/>
                <w:lang w:eastAsia="zh-CN"/>
              </w:rPr>
              <w:t>Day-1</w:t>
            </w:r>
            <w:r>
              <w:rPr>
                <w:sz w:val="20"/>
                <w:szCs w:val="20"/>
                <w:lang w:eastAsia="zh-CN"/>
              </w:rPr>
              <w:t xml:space="preserve">. </w:t>
            </w:r>
            <w:r w:rsidR="008574CE">
              <w:rPr>
                <w:sz w:val="20"/>
                <w:szCs w:val="20"/>
                <w:lang w:eastAsia="zh-CN"/>
              </w:rPr>
              <w:t xml:space="preserve">RAN2 can case by case discuss if to </w:t>
            </w:r>
            <w:r>
              <w:rPr>
                <w:sz w:val="20"/>
                <w:szCs w:val="20"/>
                <w:lang w:eastAsia="zh-CN"/>
              </w:rPr>
              <w:t xml:space="preserve">support </w:t>
            </w:r>
            <w:r w:rsidR="008574CE">
              <w:rPr>
                <w:sz w:val="20"/>
                <w:szCs w:val="20"/>
                <w:lang w:eastAsia="zh-CN"/>
              </w:rPr>
              <w:t xml:space="preserve">EHC and Survival time support </w:t>
            </w:r>
            <w:r>
              <w:rPr>
                <w:sz w:val="20"/>
                <w:szCs w:val="20"/>
                <w:lang w:eastAsia="zh-CN"/>
              </w:rPr>
              <w:t xml:space="preserve">in </w:t>
            </w:r>
            <w:r w:rsidR="006D197A">
              <w:rPr>
                <w:sz w:val="20"/>
                <w:szCs w:val="20"/>
                <w:lang w:eastAsia="zh-CN"/>
              </w:rPr>
              <w:t>Day-1</w:t>
            </w:r>
            <w:r>
              <w:rPr>
                <w:sz w:val="20"/>
                <w:szCs w:val="20"/>
                <w:lang w:eastAsia="zh-CN"/>
              </w:rPr>
              <w:t>.</w:t>
            </w:r>
          </w:p>
          <w:p w14:paraId="5D3362CE" w14:textId="46746EEF" w:rsidR="00EB0095" w:rsidRPr="00C62138" w:rsidRDefault="00EB0095" w:rsidP="009D0F84">
            <w:pPr>
              <w:pStyle w:val="af2"/>
              <w:numPr>
                <w:ilvl w:val="0"/>
                <w:numId w:val="61"/>
              </w:numPr>
              <w:spacing w:after="120" w:line="240" w:lineRule="auto"/>
              <w:ind w:firstLineChars="0"/>
              <w:jc w:val="both"/>
              <w:rPr>
                <w:sz w:val="20"/>
                <w:szCs w:val="20"/>
                <w:lang w:eastAsia="zh-CN"/>
              </w:rPr>
            </w:pPr>
            <w:r w:rsidRPr="00C62138">
              <w:rPr>
                <w:sz w:val="20"/>
                <w:szCs w:val="21"/>
                <w:lang w:eastAsia="zh-CN"/>
              </w:rPr>
              <w:t xml:space="preserve">Scheduling related enhancements and </w:t>
            </w:r>
            <w:r w:rsidRPr="00C62138">
              <w:rPr>
                <w:rFonts w:hint="eastAsia"/>
                <w:sz w:val="20"/>
                <w:szCs w:val="21"/>
                <w:lang w:eastAsia="zh-CN"/>
              </w:rPr>
              <w:t>enhanced</w:t>
            </w:r>
            <w:r w:rsidRPr="00C62138">
              <w:rPr>
                <w:sz w:val="20"/>
                <w:szCs w:val="21"/>
                <w:lang w:eastAsia="zh-CN"/>
              </w:rPr>
              <w:t xml:space="preserve"> </w:t>
            </w:r>
            <w:r w:rsidRPr="00C62138">
              <w:rPr>
                <w:rFonts w:hint="eastAsia"/>
                <w:sz w:val="20"/>
                <w:szCs w:val="21"/>
                <w:lang w:eastAsia="zh-CN"/>
              </w:rPr>
              <w:t>PDCP</w:t>
            </w:r>
            <w:r w:rsidRPr="00C62138">
              <w:rPr>
                <w:sz w:val="20"/>
                <w:szCs w:val="21"/>
                <w:lang w:eastAsia="zh-CN"/>
              </w:rPr>
              <w:t xml:space="preserve"> </w:t>
            </w:r>
            <w:r w:rsidRPr="00C62138">
              <w:rPr>
                <w:rFonts w:hint="eastAsia"/>
                <w:sz w:val="20"/>
                <w:szCs w:val="21"/>
                <w:lang w:eastAsia="zh-CN"/>
              </w:rPr>
              <w:t>duplication</w:t>
            </w:r>
            <w:r w:rsidRPr="00C62138">
              <w:rPr>
                <w:sz w:val="20"/>
                <w:szCs w:val="21"/>
                <w:lang w:eastAsia="zh-CN"/>
              </w:rPr>
              <w:t xml:space="preserve"> belong to further improvements </w:t>
            </w:r>
            <w:r w:rsidR="00322AED" w:rsidRPr="00C62138">
              <w:rPr>
                <w:sz w:val="20"/>
                <w:szCs w:val="21"/>
                <w:lang w:eastAsia="zh-CN"/>
              </w:rPr>
              <w:t xml:space="preserve">on the top </w:t>
            </w:r>
            <w:r w:rsidRPr="00C62138">
              <w:rPr>
                <w:sz w:val="20"/>
                <w:szCs w:val="21"/>
                <w:lang w:eastAsia="zh-CN"/>
              </w:rPr>
              <w:t xml:space="preserve">of Rel-15 </w:t>
            </w:r>
            <w:r w:rsidR="008574CE" w:rsidRPr="00C62138">
              <w:rPr>
                <w:sz w:val="20"/>
                <w:szCs w:val="21"/>
                <w:lang w:eastAsia="zh-CN"/>
              </w:rPr>
              <w:t xml:space="preserve">basic </w:t>
            </w:r>
            <w:r w:rsidRPr="00C62138">
              <w:rPr>
                <w:sz w:val="20"/>
                <w:szCs w:val="21"/>
                <w:lang w:eastAsia="zh-CN"/>
              </w:rPr>
              <w:t>features</w:t>
            </w:r>
            <w:r>
              <w:rPr>
                <w:sz w:val="20"/>
                <w:szCs w:val="20"/>
                <w:lang w:eastAsia="zh-CN"/>
              </w:rPr>
              <w:t>. We think it is fine to take them as the starting point of 6GR L2.</w:t>
            </w:r>
          </w:p>
        </w:tc>
      </w:tr>
      <w:tr w:rsidR="00EB0095" w:rsidRPr="00AD2FFB" w14:paraId="4F7EA84D" w14:textId="77777777" w:rsidTr="00CA631E">
        <w:tc>
          <w:tcPr>
            <w:tcW w:w="3544" w:type="dxa"/>
            <w:shd w:val="clear" w:color="auto" w:fill="auto"/>
            <w:vAlign w:val="center"/>
          </w:tcPr>
          <w:p w14:paraId="3388D752" w14:textId="25D0AC27" w:rsidR="00EB0095" w:rsidRPr="00AD2FFB" w:rsidRDefault="00EB0095" w:rsidP="00317055">
            <w:pPr>
              <w:spacing w:after="120" w:line="240" w:lineRule="auto"/>
              <w:rPr>
                <w:i/>
                <w:iCs/>
                <w:sz w:val="20"/>
                <w:szCs w:val="20"/>
                <w:lang w:eastAsia="zh-CN"/>
              </w:rPr>
            </w:pPr>
            <w:r w:rsidRPr="00AD2FFB">
              <w:rPr>
                <w:i/>
                <w:iCs/>
                <w:sz w:val="20"/>
                <w:szCs w:val="20"/>
                <w:lang w:eastAsia="zh-CN"/>
              </w:rPr>
              <w:t xml:space="preserve">L2 enhancements for </w:t>
            </w:r>
            <w:r w:rsidRPr="00AD2FFB">
              <w:rPr>
                <w:b/>
                <w:bCs/>
                <w:i/>
                <w:iCs/>
                <w:sz w:val="20"/>
                <w:szCs w:val="20"/>
                <w:lang w:eastAsia="zh-CN"/>
              </w:rPr>
              <w:t>XR</w:t>
            </w:r>
            <w:r w:rsidRPr="00AD2FFB">
              <w:rPr>
                <w:i/>
                <w:iCs/>
                <w:sz w:val="20"/>
                <w:szCs w:val="20"/>
                <w:lang w:eastAsia="zh-CN"/>
              </w:rPr>
              <w:t xml:space="preserve"> in </w:t>
            </w:r>
            <w:r w:rsidRPr="00AD2FFB">
              <w:rPr>
                <w:rFonts w:hint="eastAsia"/>
                <w:i/>
                <w:iCs/>
                <w:sz w:val="20"/>
                <w:szCs w:val="20"/>
                <w:lang w:eastAsia="zh-CN"/>
              </w:rPr>
              <w:t>NR</w:t>
            </w:r>
            <w:r w:rsidRPr="00AD2FFB">
              <w:rPr>
                <w:i/>
                <w:iCs/>
                <w:sz w:val="20"/>
                <w:szCs w:val="20"/>
                <w:lang w:eastAsia="zh-CN"/>
              </w:rPr>
              <w:t xml:space="preserve"> Rel-1</w:t>
            </w:r>
            <w:r w:rsidR="005168A8">
              <w:rPr>
                <w:i/>
                <w:iCs/>
                <w:sz w:val="20"/>
                <w:szCs w:val="20"/>
                <w:lang w:eastAsia="zh-CN"/>
              </w:rPr>
              <w:t>8</w:t>
            </w:r>
            <w:r w:rsidRPr="00AD2FFB">
              <w:rPr>
                <w:i/>
                <w:iCs/>
                <w:sz w:val="20"/>
                <w:szCs w:val="20"/>
                <w:lang w:eastAsia="zh-CN"/>
              </w:rPr>
              <w:t>/Rel-1</w:t>
            </w:r>
            <w:r w:rsidR="005168A8">
              <w:rPr>
                <w:i/>
                <w:iCs/>
                <w:sz w:val="20"/>
                <w:szCs w:val="20"/>
                <w:lang w:eastAsia="zh-CN"/>
              </w:rPr>
              <w:t>9</w:t>
            </w:r>
          </w:p>
          <w:p w14:paraId="23B9332B" w14:textId="77777777" w:rsidR="00EB0095" w:rsidRPr="00AD2FFB" w:rsidRDefault="00EB0095" w:rsidP="00317055">
            <w:pPr>
              <w:spacing w:after="120" w:line="240" w:lineRule="auto"/>
              <w:jc w:val="both"/>
              <w:rPr>
                <w:i/>
                <w:iCs/>
                <w:sz w:val="20"/>
                <w:szCs w:val="20"/>
                <w:lang w:eastAsia="zh-CN"/>
              </w:rPr>
            </w:pPr>
            <w:r w:rsidRPr="00AD2FFB">
              <w:rPr>
                <w:rFonts w:hint="eastAsia"/>
                <w:i/>
                <w:iCs/>
                <w:sz w:val="20"/>
                <w:szCs w:val="20"/>
                <w:lang w:eastAsia="zh-CN"/>
              </w:rPr>
              <w:t>R</w:t>
            </w:r>
            <w:r w:rsidRPr="00AD2FFB">
              <w:rPr>
                <w:i/>
                <w:iCs/>
                <w:sz w:val="20"/>
                <w:szCs w:val="20"/>
                <w:lang w:eastAsia="zh-CN"/>
              </w:rPr>
              <w:t xml:space="preserve">el-18: </w:t>
            </w:r>
          </w:p>
          <w:p w14:paraId="12ECABF3"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 xml:space="preserve">Refined long BSR, DSR, </w:t>
            </w:r>
          </w:p>
          <w:p w14:paraId="1C8D4D04"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 xml:space="preserve">DRX enhancements (rational DRX cycle, retransmission less CG), </w:t>
            </w:r>
          </w:p>
          <w:p w14:paraId="73D04DB8"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 xml:space="preserve">CG enhancements (multiple CG PUSCH transmission occasions with a CG period, unused CG occasion indication), </w:t>
            </w:r>
          </w:p>
          <w:p w14:paraId="19427FB0"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PDU set based discard, PSI-based discard</w:t>
            </w:r>
          </w:p>
          <w:p w14:paraId="27292F86" w14:textId="77777777" w:rsidR="00EB0095" w:rsidRPr="00AD2FFB" w:rsidRDefault="00EB0095" w:rsidP="00317055">
            <w:pPr>
              <w:spacing w:after="120" w:line="240" w:lineRule="auto"/>
              <w:jc w:val="both"/>
              <w:rPr>
                <w:i/>
                <w:iCs/>
                <w:sz w:val="20"/>
                <w:szCs w:val="20"/>
                <w:lang w:eastAsia="zh-CN"/>
              </w:rPr>
            </w:pPr>
            <w:r w:rsidRPr="00AD2FFB">
              <w:rPr>
                <w:rFonts w:hint="eastAsia"/>
                <w:i/>
                <w:iCs/>
                <w:sz w:val="20"/>
                <w:szCs w:val="20"/>
                <w:lang w:eastAsia="zh-CN"/>
              </w:rPr>
              <w:t>R</w:t>
            </w:r>
            <w:r w:rsidRPr="00AD2FFB">
              <w:rPr>
                <w:i/>
                <w:iCs/>
                <w:sz w:val="20"/>
                <w:szCs w:val="20"/>
                <w:lang w:eastAsia="zh-CN"/>
              </w:rPr>
              <w:t xml:space="preserve">el-19: </w:t>
            </w:r>
          </w:p>
          <w:p w14:paraId="7210DE13"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 xml:space="preserve">Delay-aware LCP, </w:t>
            </w:r>
          </w:p>
          <w:p w14:paraId="0C247A2A" w14:textId="75C4128B" w:rsidR="00EB0095" w:rsidRPr="00AD2FFB" w:rsidRDefault="008B4112" w:rsidP="00317055">
            <w:pPr>
              <w:spacing w:after="120" w:line="240" w:lineRule="auto"/>
              <w:jc w:val="both"/>
              <w:rPr>
                <w:i/>
                <w:iCs/>
                <w:sz w:val="20"/>
                <w:szCs w:val="20"/>
                <w:highlight w:val="green"/>
                <w:lang w:eastAsia="zh-CN"/>
              </w:rPr>
            </w:pPr>
            <w:r>
              <w:rPr>
                <w:i/>
                <w:iCs/>
                <w:sz w:val="20"/>
                <w:szCs w:val="20"/>
                <w:highlight w:val="green"/>
                <w:lang w:eastAsia="zh-CN"/>
              </w:rPr>
              <w:t>E</w:t>
            </w:r>
            <w:r w:rsidR="00EB0095" w:rsidRPr="00AD2FFB">
              <w:rPr>
                <w:i/>
                <w:iCs/>
                <w:sz w:val="20"/>
                <w:szCs w:val="20"/>
                <w:highlight w:val="green"/>
                <w:lang w:eastAsia="zh-CN"/>
              </w:rPr>
              <w:t xml:space="preserve">nhanced DSR, </w:t>
            </w:r>
          </w:p>
          <w:p w14:paraId="6E6F4917" w14:textId="77777777" w:rsidR="00EB0095" w:rsidRPr="00AD2FFB" w:rsidRDefault="00EB0095" w:rsidP="00317055">
            <w:pPr>
              <w:spacing w:after="120" w:line="240" w:lineRule="auto"/>
              <w:jc w:val="both"/>
              <w:rPr>
                <w:i/>
                <w:iCs/>
                <w:sz w:val="20"/>
                <w:szCs w:val="20"/>
                <w:highlight w:val="green"/>
                <w:lang w:eastAsia="zh-CN"/>
              </w:rPr>
            </w:pPr>
            <w:r w:rsidRPr="00AD2FFB">
              <w:rPr>
                <w:i/>
                <w:iCs/>
                <w:sz w:val="20"/>
                <w:szCs w:val="20"/>
                <w:highlight w:val="green"/>
                <w:lang w:eastAsia="zh-CN"/>
              </w:rPr>
              <w:t>RLC retransmission related enhancements,</w:t>
            </w:r>
          </w:p>
          <w:p w14:paraId="3E53DB29" w14:textId="06E64D66" w:rsidR="00EB0095" w:rsidRPr="00AD2FFB" w:rsidRDefault="008B4112" w:rsidP="00317055">
            <w:pPr>
              <w:spacing w:after="120" w:line="240" w:lineRule="auto"/>
              <w:jc w:val="both"/>
              <w:rPr>
                <w:b/>
                <w:bCs/>
                <w:i/>
                <w:iCs/>
                <w:sz w:val="20"/>
                <w:szCs w:val="20"/>
                <w:lang w:eastAsia="zh-CN"/>
              </w:rPr>
            </w:pPr>
            <w:r>
              <w:rPr>
                <w:i/>
                <w:iCs/>
                <w:sz w:val="20"/>
                <w:szCs w:val="20"/>
                <w:highlight w:val="green"/>
                <w:lang w:eastAsia="zh-CN"/>
              </w:rPr>
              <w:lastRenderedPageBreak/>
              <w:t>U</w:t>
            </w:r>
            <w:r w:rsidR="00EB0095" w:rsidRPr="00AD2FFB">
              <w:rPr>
                <w:i/>
                <w:iCs/>
                <w:sz w:val="20"/>
                <w:szCs w:val="20"/>
                <w:highlight w:val="green"/>
                <w:lang w:eastAsia="zh-CN"/>
              </w:rPr>
              <w:t>plink XR rate control</w:t>
            </w:r>
          </w:p>
        </w:tc>
        <w:tc>
          <w:tcPr>
            <w:tcW w:w="6090" w:type="dxa"/>
            <w:vAlign w:val="center"/>
          </w:tcPr>
          <w:p w14:paraId="320B8BA3" w14:textId="288106F2" w:rsidR="00EB0095" w:rsidRDefault="00EB0095" w:rsidP="00B66FDB">
            <w:pPr>
              <w:spacing w:after="120" w:line="240" w:lineRule="auto"/>
              <w:jc w:val="both"/>
              <w:rPr>
                <w:sz w:val="20"/>
                <w:szCs w:val="20"/>
                <w:lang w:eastAsia="zh-CN"/>
              </w:rPr>
            </w:pPr>
            <w:r>
              <w:rPr>
                <w:sz w:val="20"/>
                <w:szCs w:val="20"/>
                <w:lang w:eastAsia="zh-CN"/>
              </w:rPr>
              <w:lastRenderedPageBreak/>
              <w:t xml:space="preserve">Immersive communication is </w:t>
            </w:r>
            <w:r w:rsidRPr="00AD2FFB">
              <w:rPr>
                <w:sz w:val="20"/>
                <w:szCs w:val="20"/>
                <w:lang w:eastAsia="zh-CN"/>
              </w:rPr>
              <w:t xml:space="preserve">likely to </w:t>
            </w:r>
            <w:r>
              <w:rPr>
                <w:sz w:val="20"/>
                <w:szCs w:val="20"/>
                <w:lang w:eastAsia="zh-CN"/>
              </w:rPr>
              <w:t xml:space="preserve">contribute a major portion of traffic volume </w:t>
            </w:r>
            <w:r w:rsidRPr="00AD2FFB">
              <w:rPr>
                <w:sz w:val="20"/>
                <w:szCs w:val="20"/>
                <w:lang w:eastAsia="zh-CN"/>
              </w:rPr>
              <w:t>in the future</w:t>
            </w:r>
            <w:r>
              <w:rPr>
                <w:sz w:val="20"/>
                <w:szCs w:val="20"/>
                <w:lang w:eastAsia="zh-CN"/>
              </w:rPr>
              <w:t xml:space="preserve"> network</w:t>
            </w:r>
            <w:r w:rsidRPr="00AD2FFB">
              <w:rPr>
                <w:sz w:val="20"/>
                <w:szCs w:val="20"/>
                <w:lang w:eastAsia="zh-CN"/>
              </w:rPr>
              <w:t xml:space="preserve">. </w:t>
            </w:r>
            <w:r>
              <w:rPr>
                <w:sz w:val="20"/>
                <w:szCs w:val="20"/>
                <w:lang w:eastAsia="zh-CN"/>
              </w:rPr>
              <w:t xml:space="preserve">It is desirable to support </w:t>
            </w:r>
            <w:r w:rsidRPr="00AD2FFB">
              <w:rPr>
                <w:sz w:val="20"/>
                <w:szCs w:val="20"/>
                <w:lang w:eastAsia="zh-CN"/>
              </w:rPr>
              <w:t>immersive communication in 6</w:t>
            </w:r>
            <w:r w:rsidRPr="00AD2FFB">
              <w:rPr>
                <w:rFonts w:hint="eastAsia"/>
                <w:sz w:val="20"/>
                <w:szCs w:val="20"/>
                <w:lang w:eastAsia="zh-CN"/>
              </w:rPr>
              <w:t>GR</w:t>
            </w:r>
            <w:r w:rsidRPr="00AD2FFB">
              <w:rPr>
                <w:sz w:val="20"/>
                <w:szCs w:val="20"/>
                <w:lang w:eastAsia="zh-CN"/>
              </w:rPr>
              <w:t xml:space="preserve"> </w:t>
            </w:r>
            <w:r w:rsidR="006D197A">
              <w:rPr>
                <w:rFonts w:hint="eastAsia"/>
                <w:sz w:val="20"/>
                <w:szCs w:val="20"/>
                <w:lang w:eastAsia="zh-CN"/>
              </w:rPr>
              <w:t>Day-1</w:t>
            </w:r>
            <w:r w:rsidRPr="00AD2FFB">
              <w:rPr>
                <w:sz w:val="20"/>
                <w:szCs w:val="20"/>
                <w:lang w:eastAsia="zh-CN"/>
              </w:rPr>
              <w:t>.</w:t>
            </w:r>
          </w:p>
          <w:p w14:paraId="7FF8BA96" w14:textId="77777777" w:rsidR="00EB0095" w:rsidRDefault="00EB0095" w:rsidP="00B66FDB">
            <w:pPr>
              <w:spacing w:after="120" w:line="240" w:lineRule="auto"/>
              <w:jc w:val="both"/>
              <w:rPr>
                <w:sz w:val="20"/>
                <w:szCs w:val="20"/>
                <w:lang w:eastAsia="zh-CN"/>
              </w:rPr>
            </w:pPr>
            <w:r>
              <w:rPr>
                <w:rFonts w:hint="eastAsia"/>
                <w:sz w:val="20"/>
                <w:szCs w:val="20"/>
                <w:lang w:eastAsia="zh-CN"/>
              </w:rPr>
              <w:t>I</w:t>
            </w:r>
            <w:r>
              <w:rPr>
                <w:sz w:val="20"/>
                <w:szCs w:val="20"/>
                <w:lang w:eastAsia="zh-CN"/>
              </w:rPr>
              <w:t xml:space="preserve">mmersive communication demands high data rate in bounded latency with high reliability. It is challenging to support </w:t>
            </w:r>
            <w:r w:rsidRPr="00AD2FFB">
              <w:rPr>
                <w:sz w:val="20"/>
                <w:szCs w:val="20"/>
                <w:lang w:eastAsia="zh-CN"/>
              </w:rPr>
              <w:t>simultaneously connecting numerous devices</w:t>
            </w:r>
            <w:r>
              <w:rPr>
                <w:sz w:val="20"/>
                <w:szCs w:val="20"/>
                <w:lang w:eastAsia="zh-CN"/>
              </w:rPr>
              <w:t xml:space="preserve"> in radio interface. Besides, devices like XR glasses with form factor limitation put forward demanding power saving requirements. </w:t>
            </w:r>
          </w:p>
          <w:p w14:paraId="041B0C8C" w14:textId="77777777" w:rsidR="00EB0095" w:rsidRDefault="00EB0095" w:rsidP="00B66FDB">
            <w:pPr>
              <w:spacing w:after="120" w:line="240" w:lineRule="auto"/>
              <w:jc w:val="both"/>
              <w:rPr>
                <w:sz w:val="20"/>
                <w:szCs w:val="20"/>
                <w:lang w:eastAsia="zh-CN"/>
              </w:rPr>
            </w:pPr>
            <w:r w:rsidRPr="00AD2FFB">
              <w:rPr>
                <w:sz w:val="20"/>
                <w:szCs w:val="20"/>
                <w:lang w:eastAsia="zh-CN"/>
              </w:rPr>
              <w:t xml:space="preserve">In NR, </w:t>
            </w:r>
            <w:r>
              <w:rPr>
                <w:sz w:val="20"/>
                <w:szCs w:val="20"/>
                <w:lang w:eastAsia="zh-CN"/>
              </w:rPr>
              <w:t xml:space="preserve">the major L2 enhancements for XR can be categorized into the following groups: </w:t>
            </w:r>
          </w:p>
          <w:p w14:paraId="1CBD1AAC" w14:textId="77777777" w:rsidR="00EB0095" w:rsidRDefault="00EB0095" w:rsidP="009D0F84">
            <w:pPr>
              <w:pStyle w:val="af2"/>
              <w:numPr>
                <w:ilvl w:val="0"/>
                <w:numId w:val="62"/>
              </w:numPr>
              <w:spacing w:after="120" w:line="240" w:lineRule="auto"/>
              <w:ind w:firstLineChars="0"/>
              <w:jc w:val="both"/>
              <w:rPr>
                <w:sz w:val="20"/>
                <w:szCs w:val="21"/>
                <w:lang w:eastAsia="zh-CN"/>
              </w:rPr>
            </w:pPr>
            <w:r w:rsidRPr="00AD2FFB">
              <w:rPr>
                <w:sz w:val="20"/>
                <w:szCs w:val="21"/>
                <w:lang w:eastAsia="zh-CN"/>
              </w:rPr>
              <w:t xml:space="preserve">Scheduling report information enhancements </w:t>
            </w:r>
            <w:r>
              <w:rPr>
                <w:sz w:val="20"/>
                <w:szCs w:val="21"/>
                <w:lang w:eastAsia="zh-CN"/>
              </w:rPr>
              <w:t>to assist delay-aware and better resource allocation of network</w:t>
            </w:r>
            <w:r w:rsidRPr="00AD2FFB">
              <w:rPr>
                <w:sz w:val="20"/>
                <w:szCs w:val="21"/>
                <w:lang w:eastAsia="zh-CN"/>
              </w:rPr>
              <w:t xml:space="preserve">. </w:t>
            </w:r>
          </w:p>
          <w:p w14:paraId="1DB4FAB9" w14:textId="77777777" w:rsidR="00EB0095" w:rsidRDefault="00EB0095" w:rsidP="009D0F84">
            <w:pPr>
              <w:pStyle w:val="af2"/>
              <w:numPr>
                <w:ilvl w:val="0"/>
                <w:numId w:val="62"/>
              </w:numPr>
              <w:spacing w:after="120" w:line="240" w:lineRule="auto"/>
              <w:ind w:firstLineChars="0"/>
              <w:jc w:val="both"/>
              <w:rPr>
                <w:sz w:val="20"/>
                <w:szCs w:val="21"/>
                <w:lang w:eastAsia="zh-CN"/>
              </w:rPr>
            </w:pPr>
            <w:r>
              <w:rPr>
                <w:rFonts w:hint="eastAsia"/>
                <w:sz w:val="20"/>
                <w:szCs w:val="21"/>
                <w:lang w:eastAsia="zh-CN"/>
              </w:rPr>
              <w:t>S</w:t>
            </w:r>
            <w:r>
              <w:rPr>
                <w:sz w:val="20"/>
                <w:szCs w:val="21"/>
                <w:lang w:eastAsia="zh-CN"/>
              </w:rPr>
              <w:t>cheduling enhancements to guarantee delay-critical data transmission.</w:t>
            </w:r>
          </w:p>
          <w:p w14:paraId="43035490" w14:textId="55E938E1" w:rsidR="00EB0095" w:rsidRDefault="00EB0095" w:rsidP="009D0F84">
            <w:pPr>
              <w:pStyle w:val="af2"/>
              <w:numPr>
                <w:ilvl w:val="0"/>
                <w:numId w:val="62"/>
              </w:numPr>
              <w:spacing w:after="120" w:line="240" w:lineRule="auto"/>
              <w:ind w:firstLineChars="0"/>
              <w:jc w:val="both"/>
              <w:rPr>
                <w:sz w:val="20"/>
                <w:szCs w:val="21"/>
                <w:lang w:eastAsia="zh-CN"/>
              </w:rPr>
            </w:pPr>
            <w:r>
              <w:rPr>
                <w:sz w:val="20"/>
                <w:szCs w:val="21"/>
                <w:lang w:eastAsia="zh-CN"/>
              </w:rPr>
              <w:t xml:space="preserve">Power saving </w:t>
            </w:r>
            <w:r w:rsidR="00106EC4">
              <w:rPr>
                <w:sz w:val="20"/>
                <w:szCs w:val="21"/>
                <w:lang w:eastAsia="zh-CN"/>
              </w:rPr>
              <w:t xml:space="preserve">enhancements </w:t>
            </w:r>
            <w:r>
              <w:rPr>
                <w:sz w:val="20"/>
                <w:szCs w:val="21"/>
                <w:lang w:eastAsia="zh-CN"/>
              </w:rPr>
              <w:t xml:space="preserve">by </w:t>
            </w:r>
            <w:r w:rsidR="00106EC4">
              <w:rPr>
                <w:sz w:val="20"/>
                <w:szCs w:val="21"/>
                <w:lang w:eastAsia="zh-CN"/>
              </w:rPr>
              <w:t>considering</w:t>
            </w:r>
            <w:r>
              <w:rPr>
                <w:sz w:val="20"/>
                <w:szCs w:val="21"/>
                <w:lang w:eastAsia="zh-CN"/>
              </w:rPr>
              <w:t xml:space="preserve"> XR traffic patterns.</w:t>
            </w:r>
          </w:p>
          <w:p w14:paraId="71CFEB7B" w14:textId="77777777" w:rsidR="00EB0095" w:rsidRPr="00AD2FFB" w:rsidRDefault="00EB0095" w:rsidP="009D0F84">
            <w:pPr>
              <w:pStyle w:val="af2"/>
              <w:numPr>
                <w:ilvl w:val="0"/>
                <w:numId w:val="62"/>
              </w:numPr>
              <w:spacing w:after="120" w:line="240" w:lineRule="auto"/>
              <w:ind w:firstLineChars="0"/>
              <w:jc w:val="both"/>
              <w:rPr>
                <w:sz w:val="20"/>
                <w:szCs w:val="21"/>
                <w:lang w:eastAsia="zh-CN"/>
              </w:rPr>
            </w:pPr>
            <w:r>
              <w:rPr>
                <w:rFonts w:hint="eastAsia"/>
                <w:sz w:val="20"/>
                <w:szCs w:val="21"/>
                <w:lang w:eastAsia="zh-CN"/>
              </w:rPr>
              <w:t>X</w:t>
            </w:r>
            <w:r>
              <w:rPr>
                <w:sz w:val="20"/>
                <w:szCs w:val="21"/>
                <w:lang w:eastAsia="zh-CN"/>
              </w:rPr>
              <w:t>R awareness at RAN to improve experience in congestion.</w:t>
            </w:r>
          </w:p>
          <w:p w14:paraId="5089BF59" w14:textId="78F43D70" w:rsidR="00EB0095" w:rsidRPr="00AD2FFB" w:rsidRDefault="00EB0095" w:rsidP="00B66FDB">
            <w:pPr>
              <w:spacing w:after="120" w:line="240" w:lineRule="auto"/>
              <w:jc w:val="both"/>
              <w:rPr>
                <w:sz w:val="20"/>
                <w:szCs w:val="20"/>
                <w:lang w:eastAsia="zh-CN"/>
              </w:rPr>
            </w:pPr>
            <w:r>
              <w:rPr>
                <w:sz w:val="20"/>
                <w:szCs w:val="20"/>
                <w:lang w:eastAsia="zh-CN"/>
              </w:rPr>
              <w:t xml:space="preserve">XR is a typical service of immersive </w:t>
            </w:r>
            <w:r w:rsidR="00E74307">
              <w:rPr>
                <w:sz w:val="20"/>
                <w:szCs w:val="20"/>
                <w:lang w:eastAsia="zh-CN"/>
              </w:rPr>
              <w:t>communication</w:t>
            </w:r>
            <w:r>
              <w:rPr>
                <w:sz w:val="20"/>
                <w:szCs w:val="20"/>
                <w:lang w:eastAsia="zh-CN"/>
              </w:rPr>
              <w:t>. The</w:t>
            </w:r>
            <w:r w:rsidRPr="00AD2FFB">
              <w:rPr>
                <w:sz w:val="20"/>
                <w:szCs w:val="20"/>
                <w:lang w:eastAsia="zh-CN"/>
              </w:rPr>
              <w:t xml:space="preserve"> functions specified for XR </w:t>
            </w:r>
            <w:r>
              <w:rPr>
                <w:sz w:val="20"/>
                <w:szCs w:val="20"/>
                <w:lang w:eastAsia="zh-CN"/>
              </w:rPr>
              <w:t>can</w:t>
            </w:r>
            <w:r w:rsidRPr="00AD2FFB">
              <w:rPr>
                <w:sz w:val="20"/>
                <w:szCs w:val="20"/>
                <w:lang w:eastAsia="zh-CN"/>
              </w:rPr>
              <w:t xml:space="preserve"> be taken as the baseline of 6GR L2 to support </w:t>
            </w:r>
            <w:r w:rsidRPr="00AD2FFB">
              <w:rPr>
                <w:sz w:val="20"/>
                <w:szCs w:val="20"/>
                <w:lang w:eastAsia="zh-CN"/>
              </w:rPr>
              <w:lastRenderedPageBreak/>
              <w:t>immersive communication</w:t>
            </w:r>
            <w:r>
              <w:rPr>
                <w:sz w:val="20"/>
                <w:szCs w:val="20"/>
                <w:lang w:eastAsia="zh-CN"/>
              </w:rPr>
              <w:t xml:space="preserve"> in </w:t>
            </w:r>
            <w:r w:rsidR="006D197A">
              <w:rPr>
                <w:sz w:val="20"/>
                <w:szCs w:val="20"/>
                <w:lang w:eastAsia="zh-CN"/>
              </w:rPr>
              <w:t>Day-1</w:t>
            </w:r>
            <w:r w:rsidRPr="00AD2FFB">
              <w:rPr>
                <w:sz w:val="20"/>
                <w:szCs w:val="20"/>
                <w:lang w:eastAsia="zh-CN"/>
              </w:rPr>
              <w:t>.</w:t>
            </w:r>
            <w:r w:rsidR="00106EC4">
              <w:rPr>
                <w:sz w:val="20"/>
                <w:szCs w:val="20"/>
                <w:lang w:eastAsia="zh-CN"/>
              </w:rPr>
              <w:t xml:space="preserve"> Any enhancements can be discussed case by case.</w:t>
            </w:r>
          </w:p>
        </w:tc>
      </w:tr>
      <w:tr w:rsidR="00EB0095" w:rsidRPr="00AD2FFB" w14:paraId="5C8E67AD" w14:textId="77777777" w:rsidTr="00CA631E">
        <w:tc>
          <w:tcPr>
            <w:tcW w:w="3544" w:type="dxa"/>
            <w:shd w:val="clear" w:color="auto" w:fill="auto"/>
            <w:vAlign w:val="center"/>
          </w:tcPr>
          <w:p w14:paraId="490B6C30" w14:textId="7E9CB2C1" w:rsidR="00EB0095" w:rsidRPr="00AD2FFB" w:rsidRDefault="009827FB" w:rsidP="00317055">
            <w:pPr>
              <w:spacing w:after="120" w:line="240" w:lineRule="auto"/>
              <w:rPr>
                <w:i/>
                <w:iCs/>
                <w:sz w:val="20"/>
                <w:szCs w:val="20"/>
                <w:lang w:eastAsia="zh-CN"/>
              </w:rPr>
            </w:pPr>
            <w:r w:rsidRPr="00AD2FFB">
              <w:rPr>
                <w:i/>
                <w:iCs/>
                <w:sz w:val="20"/>
                <w:szCs w:val="20"/>
                <w:lang w:eastAsia="zh-CN"/>
              </w:rPr>
              <w:lastRenderedPageBreak/>
              <w:t>L2 enhancements</w:t>
            </w:r>
            <w:r w:rsidR="00EB0095" w:rsidRPr="00AD2FFB">
              <w:rPr>
                <w:i/>
                <w:iCs/>
                <w:sz w:val="20"/>
                <w:szCs w:val="20"/>
                <w:lang w:eastAsia="zh-CN"/>
              </w:rPr>
              <w:t xml:space="preserve"> for NTN </w:t>
            </w:r>
            <w:r w:rsidR="00EB0095">
              <w:rPr>
                <w:i/>
                <w:iCs/>
                <w:sz w:val="20"/>
                <w:szCs w:val="20"/>
                <w:lang w:eastAsia="zh-CN"/>
              </w:rPr>
              <w:t>in Rel-17</w:t>
            </w:r>
          </w:p>
          <w:p w14:paraId="56423B96" w14:textId="77777777" w:rsidR="00EB0095" w:rsidRPr="00AD2FFB" w:rsidRDefault="00EB0095" w:rsidP="00317055">
            <w:pPr>
              <w:spacing w:after="120" w:line="240" w:lineRule="auto"/>
              <w:jc w:val="both"/>
              <w:rPr>
                <w:i/>
                <w:iCs/>
                <w:sz w:val="20"/>
                <w:szCs w:val="20"/>
                <w:lang w:eastAsia="zh-CN"/>
              </w:rPr>
            </w:pPr>
            <w:r w:rsidRPr="00AD2FFB">
              <w:rPr>
                <w:i/>
                <w:iCs/>
                <w:sz w:val="20"/>
                <w:szCs w:val="20"/>
                <w:highlight w:val="green"/>
                <w:lang w:eastAsia="zh-CN"/>
              </w:rPr>
              <w:t>HARQ disabled mode (LCP restriction, DRX timer control)</w:t>
            </w:r>
          </w:p>
        </w:tc>
        <w:tc>
          <w:tcPr>
            <w:tcW w:w="6090" w:type="dxa"/>
            <w:vAlign w:val="center"/>
          </w:tcPr>
          <w:p w14:paraId="45F4D4A4" w14:textId="2E723A16" w:rsidR="00EB0095" w:rsidRPr="00AD2FFB" w:rsidRDefault="00EB0095" w:rsidP="00317055">
            <w:pPr>
              <w:spacing w:after="120" w:line="240" w:lineRule="auto"/>
              <w:jc w:val="both"/>
              <w:rPr>
                <w:sz w:val="20"/>
                <w:szCs w:val="20"/>
                <w:lang w:eastAsia="zh-CN"/>
              </w:rPr>
            </w:pPr>
            <w:r w:rsidRPr="00AD2FFB">
              <w:rPr>
                <w:rFonts w:hint="eastAsia"/>
                <w:sz w:val="20"/>
                <w:szCs w:val="20"/>
                <w:lang w:eastAsia="zh-CN"/>
              </w:rPr>
              <w:t>A</w:t>
            </w:r>
            <w:r w:rsidRPr="00AD2FFB">
              <w:rPr>
                <w:sz w:val="20"/>
                <w:szCs w:val="20"/>
                <w:lang w:eastAsia="zh-CN"/>
              </w:rPr>
              <w:t>s clarified in the SID [1], 6GR shall “</w:t>
            </w:r>
            <w:r w:rsidRPr="00AD2FFB">
              <w:rPr>
                <w:i/>
                <w:iCs/>
                <w:sz w:val="20"/>
                <w:szCs w:val="20"/>
                <w:lang w:eastAsia="zh-CN"/>
              </w:rPr>
              <w:t>Aim at a harmonized 6G Radio design for TN and NTN, including their integration.</w:t>
            </w:r>
            <w:r w:rsidRPr="00AD2FFB">
              <w:rPr>
                <w:sz w:val="20"/>
                <w:szCs w:val="20"/>
                <w:lang w:eastAsia="zh-CN"/>
              </w:rPr>
              <w:t xml:space="preserve">” </w:t>
            </w:r>
            <w:r w:rsidRPr="00322AED">
              <w:rPr>
                <w:sz w:val="20"/>
                <w:szCs w:val="20"/>
                <w:u w:val="single"/>
                <w:lang w:eastAsia="zh-CN"/>
              </w:rPr>
              <w:t xml:space="preserve">The L2 enhancements for NTN in NR </w:t>
            </w:r>
            <w:r w:rsidR="00106EC4" w:rsidRPr="00322AED">
              <w:rPr>
                <w:sz w:val="20"/>
                <w:szCs w:val="20"/>
                <w:u w:val="single"/>
                <w:lang w:eastAsia="zh-CN"/>
              </w:rPr>
              <w:t>are further enhancements on the top of Rel-15 functions</w:t>
            </w:r>
            <w:r w:rsidR="00106EC4">
              <w:rPr>
                <w:sz w:val="20"/>
                <w:szCs w:val="20"/>
                <w:lang w:eastAsia="zh-CN"/>
              </w:rPr>
              <w:t xml:space="preserve">, which </w:t>
            </w:r>
            <w:r w:rsidRPr="00AD2FFB">
              <w:rPr>
                <w:sz w:val="20"/>
                <w:szCs w:val="20"/>
                <w:lang w:eastAsia="zh-CN"/>
              </w:rPr>
              <w:t>can also be taken as the baseline for 6GR design.</w:t>
            </w:r>
          </w:p>
        </w:tc>
      </w:tr>
      <w:tr w:rsidR="00EB0095" w:rsidRPr="00AD2FFB" w14:paraId="5758AF00" w14:textId="77777777" w:rsidTr="00CA631E">
        <w:tc>
          <w:tcPr>
            <w:tcW w:w="3544" w:type="dxa"/>
            <w:shd w:val="clear" w:color="auto" w:fill="auto"/>
            <w:vAlign w:val="center"/>
          </w:tcPr>
          <w:p w14:paraId="26518F3A" w14:textId="77777777" w:rsidR="00EB0095" w:rsidRPr="00AD2FFB" w:rsidRDefault="00EB0095" w:rsidP="00317055">
            <w:pPr>
              <w:spacing w:after="120" w:line="240" w:lineRule="auto"/>
              <w:rPr>
                <w:i/>
                <w:iCs/>
                <w:sz w:val="20"/>
                <w:szCs w:val="20"/>
                <w:highlight w:val="lightGray"/>
                <w:lang w:eastAsia="zh-CN"/>
              </w:rPr>
            </w:pPr>
            <w:r w:rsidRPr="00AD2FFB">
              <w:rPr>
                <w:rFonts w:hint="eastAsia"/>
                <w:i/>
                <w:iCs/>
                <w:sz w:val="20"/>
                <w:szCs w:val="20"/>
                <w:highlight w:val="lightGray"/>
                <w:lang w:eastAsia="zh-CN"/>
              </w:rPr>
              <w:t>E</w:t>
            </w:r>
            <w:r w:rsidRPr="00AD2FFB">
              <w:rPr>
                <w:i/>
                <w:iCs/>
                <w:sz w:val="20"/>
                <w:szCs w:val="20"/>
                <w:highlight w:val="lightGray"/>
                <w:lang w:eastAsia="zh-CN"/>
              </w:rPr>
              <w:t xml:space="preserve">nhanced L2 functions for IAB </w:t>
            </w:r>
          </w:p>
        </w:tc>
        <w:tc>
          <w:tcPr>
            <w:tcW w:w="6090" w:type="dxa"/>
            <w:vMerge w:val="restart"/>
            <w:vAlign w:val="center"/>
          </w:tcPr>
          <w:p w14:paraId="21F0779E" w14:textId="77777777" w:rsidR="00EB0095" w:rsidRDefault="00EB0095" w:rsidP="00317055">
            <w:pPr>
              <w:spacing w:after="120" w:line="240" w:lineRule="auto"/>
              <w:jc w:val="both"/>
              <w:rPr>
                <w:sz w:val="20"/>
                <w:szCs w:val="20"/>
                <w:lang w:eastAsia="zh-CN"/>
              </w:rPr>
            </w:pPr>
            <w:r>
              <w:rPr>
                <w:sz w:val="20"/>
                <w:szCs w:val="20"/>
                <w:lang w:eastAsia="zh-CN"/>
              </w:rPr>
              <w:t xml:space="preserve">The main impact of IAB and MBS is on the architecture. The impacts on L2 User Plane are minor. </w:t>
            </w:r>
          </w:p>
          <w:p w14:paraId="2129B02F" w14:textId="162EB9FD" w:rsidR="00EB0095" w:rsidRPr="00AD2FFB" w:rsidRDefault="00EB0095" w:rsidP="00317055">
            <w:pPr>
              <w:spacing w:after="120" w:line="240" w:lineRule="auto"/>
              <w:jc w:val="both"/>
              <w:rPr>
                <w:sz w:val="20"/>
                <w:szCs w:val="20"/>
                <w:lang w:eastAsia="zh-CN"/>
              </w:rPr>
            </w:pPr>
            <w:r w:rsidRPr="00AD2FFB">
              <w:rPr>
                <w:rFonts w:hint="eastAsia"/>
                <w:sz w:val="20"/>
                <w:szCs w:val="20"/>
                <w:lang w:eastAsia="zh-CN"/>
              </w:rPr>
              <w:t>We</w:t>
            </w:r>
            <w:r w:rsidRPr="00AD2FFB">
              <w:rPr>
                <w:sz w:val="20"/>
                <w:szCs w:val="20"/>
                <w:lang w:eastAsia="zh-CN"/>
              </w:rPr>
              <w:t xml:space="preserve"> think it is not urgent to support IAB</w:t>
            </w:r>
            <w:r>
              <w:rPr>
                <w:rFonts w:hint="eastAsia"/>
                <w:sz w:val="20"/>
                <w:szCs w:val="20"/>
                <w:lang w:eastAsia="zh-CN"/>
              </w:rPr>
              <w:t>/</w:t>
            </w:r>
            <w:r>
              <w:rPr>
                <w:sz w:val="20"/>
                <w:szCs w:val="20"/>
                <w:lang w:eastAsia="zh-CN"/>
              </w:rPr>
              <w:t>MBS</w:t>
            </w:r>
            <w:r w:rsidRPr="00AD2FFB">
              <w:rPr>
                <w:sz w:val="20"/>
                <w:szCs w:val="20"/>
                <w:lang w:eastAsia="zh-CN"/>
              </w:rPr>
              <w:t xml:space="preserve"> in 6</w:t>
            </w:r>
            <w:r w:rsidRPr="00AD2FFB">
              <w:rPr>
                <w:rFonts w:hint="eastAsia"/>
                <w:sz w:val="20"/>
                <w:szCs w:val="20"/>
                <w:lang w:eastAsia="zh-CN"/>
              </w:rPr>
              <w:t>GR</w:t>
            </w:r>
            <w:r w:rsidRPr="00AD2FFB">
              <w:rPr>
                <w:sz w:val="20"/>
                <w:szCs w:val="20"/>
                <w:lang w:eastAsia="zh-CN"/>
              </w:rPr>
              <w:t xml:space="preserve"> </w:t>
            </w:r>
            <w:r w:rsidR="006D197A">
              <w:rPr>
                <w:rFonts w:hint="eastAsia"/>
                <w:sz w:val="20"/>
                <w:szCs w:val="20"/>
                <w:lang w:eastAsia="zh-CN"/>
              </w:rPr>
              <w:t>Day-1</w:t>
            </w:r>
            <w:r w:rsidRPr="00AD2FFB">
              <w:rPr>
                <w:sz w:val="20"/>
                <w:szCs w:val="20"/>
                <w:lang w:eastAsia="zh-CN"/>
              </w:rPr>
              <w:t xml:space="preserve">. </w:t>
            </w:r>
          </w:p>
        </w:tc>
      </w:tr>
      <w:tr w:rsidR="00EB0095" w:rsidRPr="00AD2FFB" w14:paraId="6147AD92" w14:textId="77777777" w:rsidTr="00CA631E">
        <w:tc>
          <w:tcPr>
            <w:tcW w:w="3544" w:type="dxa"/>
            <w:shd w:val="clear" w:color="auto" w:fill="auto"/>
            <w:vAlign w:val="center"/>
          </w:tcPr>
          <w:p w14:paraId="003E681F" w14:textId="77777777" w:rsidR="00EB0095" w:rsidRPr="00AD2FFB" w:rsidRDefault="00EB0095" w:rsidP="00317055">
            <w:pPr>
              <w:spacing w:after="120" w:line="240" w:lineRule="auto"/>
              <w:rPr>
                <w:i/>
                <w:iCs/>
                <w:sz w:val="20"/>
                <w:szCs w:val="20"/>
                <w:highlight w:val="lightGray"/>
                <w:lang w:eastAsia="zh-CN"/>
              </w:rPr>
            </w:pPr>
            <w:r w:rsidRPr="00AD2FFB">
              <w:rPr>
                <w:rFonts w:hint="eastAsia"/>
                <w:i/>
                <w:iCs/>
                <w:sz w:val="20"/>
                <w:szCs w:val="20"/>
                <w:highlight w:val="lightGray"/>
                <w:lang w:eastAsia="zh-CN"/>
              </w:rPr>
              <w:t>E</w:t>
            </w:r>
            <w:r w:rsidRPr="00AD2FFB">
              <w:rPr>
                <w:i/>
                <w:iCs/>
                <w:sz w:val="20"/>
                <w:szCs w:val="20"/>
                <w:highlight w:val="lightGray"/>
                <w:lang w:eastAsia="zh-CN"/>
              </w:rPr>
              <w:t xml:space="preserve">nhanced L2 functions for MBS </w:t>
            </w:r>
          </w:p>
        </w:tc>
        <w:tc>
          <w:tcPr>
            <w:tcW w:w="6090" w:type="dxa"/>
            <w:vMerge/>
            <w:vAlign w:val="center"/>
          </w:tcPr>
          <w:p w14:paraId="752D2DEC" w14:textId="77777777" w:rsidR="00EB0095" w:rsidRPr="00AD2FFB" w:rsidRDefault="00EB0095" w:rsidP="00CA631E">
            <w:pPr>
              <w:spacing w:after="120" w:line="240" w:lineRule="auto"/>
              <w:jc w:val="both"/>
              <w:rPr>
                <w:sz w:val="20"/>
                <w:szCs w:val="20"/>
                <w:lang w:eastAsia="zh-CN"/>
              </w:rPr>
            </w:pPr>
          </w:p>
        </w:tc>
      </w:tr>
      <w:tr w:rsidR="00D91FDC" w:rsidRPr="00AD2FFB" w14:paraId="35BA0514" w14:textId="77777777" w:rsidTr="00CA631E">
        <w:tc>
          <w:tcPr>
            <w:tcW w:w="3544" w:type="dxa"/>
            <w:shd w:val="clear" w:color="auto" w:fill="auto"/>
            <w:vAlign w:val="center"/>
          </w:tcPr>
          <w:p w14:paraId="719B7795" w14:textId="50784617" w:rsidR="00D91FDC" w:rsidRPr="00AD2FFB" w:rsidRDefault="00D91FDC" w:rsidP="00CA631E">
            <w:pPr>
              <w:spacing w:after="120" w:line="240" w:lineRule="auto"/>
              <w:ind w:leftChars="180" w:left="360"/>
              <w:jc w:val="center"/>
              <w:rPr>
                <w:i/>
                <w:iCs/>
                <w:sz w:val="20"/>
                <w:szCs w:val="20"/>
                <w:lang w:eastAsia="zh-CN"/>
              </w:rPr>
            </w:pPr>
            <w:r w:rsidRPr="00AD2FFB">
              <w:rPr>
                <w:rFonts w:hint="eastAsia"/>
                <w:i/>
                <w:iCs/>
                <w:sz w:val="20"/>
                <w:szCs w:val="20"/>
                <w:lang w:eastAsia="zh-CN"/>
              </w:rPr>
              <w:t>O</w:t>
            </w:r>
            <w:r w:rsidRPr="00AD2FFB">
              <w:rPr>
                <w:i/>
                <w:iCs/>
                <w:sz w:val="20"/>
                <w:szCs w:val="20"/>
                <w:lang w:eastAsia="zh-CN"/>
              </w:rPr>
              <w:t>ther L2 functions</w:t>
            </w:r>
          </w:p>
          <w:p w14:paraId="74478D01" w14:textId="77777777" w:rsidR="00D91FDC" w:rsidRPr="00AD2FFB" w:rsidRDefault="00D91FDC" w:rsidP="00317055">
            <w:pPr>
              <w:spacing w:after="120" w:line="240" w:lineRule="auto"/>
              <w:jc w:val="both"/>
              <w:rPr>
                <w:i/>
                <w:iCs/>
                <w:sz w:val="20"/>
                <w:szCs w:val="20"/>
                <w:lang w:eastAsia="zh-CN"/>
              </w:rPr>
            </w:pPr>
            <w:r w:rsidRPr="00AD2FFB">
              <w:rPr>
                <w:i/>
                <w:iCs/>
                <w:sz w:val="20"/>
                <w:szCs w:val="20"/>
                <w:lang w:eastAsia="zh-CN"/>
              </w:rPr>
              <w:t>Rel-17:</w:t>
            </w:r>
            <w:r w:rsidRPr="00AD2FFB">
              <w:rPr>
                <w:i/>
                <w:iCs/>
                <w:sz w:val="20"/>
                <w:szCs w:val="20"/>
                <w:highlight w:val="yellow"/>
                <w:lang w:eastAsia="zh-CN"/>
              </w:rPr>
              <w:t xml:space="preserve"> UDC</w:t>
            </w:r>
          </w:p>
        </w:tc>
        <w:tc>
          <w:tcPr>
            <w:tcW w:w="6090" w:type="dxa"/>
            <w:vAlign w:val="center"/>
          </w:tcPr>
          <w:p w14:paraId="77F9658F" w14:textId="43D6581A" w:rsidR="00D91FDC" w:rsidRPr="00AD2FFB" w:rsidRDefault="00D91FDC" w:rsidP="00317055">
            <w:pPr>
              <w:spacing w:after="120" w:line="240" w:lineRule="auto"/>
              <w:jc w:val="both"/>
              <w:rPr>
                <w:sz w:val="20"/>
                <w:szCs w:val="20"/>
                <w:lang w:eastAsia="zh-CN"/>
              </w:rPr>
            </w:pPr>
            <w:r w:rsidRPr="00AD2FFB">
              <w:rPr>
                <w:rFonts w:hint="eastAsia"/>
                <w:sz w:val="20"/>
                <w:szCs w:val="20"/>
                <w:lang w:eastAsia="zh-CN"/>
              </w:rPr>
              <w:t>U</w:t>
            </w:r>
            <w:r w:rsidRPr="00AD2FFB">
              <w:rPr>
                <w:sz w:val="20"/>
                <w:szCs w:val="20"/>
                <w:lang w:eastAsia="zh-CN"/>
              </w:rPr>
              <w:t xml:space="preserve">DC is useful </w:t>
            </w:r>
            <w:r w:rsidR="00106EC4">
              <w:rPr>
                <w:sz w:val="20"/>
                <w:szCs w:val="20"/>
                <w:lang w:eastAsia="zh-CN"/>
              </w:rPr>
              <w:t>to</w:t>
            </w:r>
            <w:r>
              <w:rPr>
                <w:sz w:val="20"/>
                <w:szCs w:val="20"/>
                <w:lang w:eastAsia="zh-CN"/>
              </w:rPr>
              <w:t xml:space="preserve"> extend the coverage of voice.</w:t>
            </w:r>
            <w:r w:rsidRPr="00AD2FFB">
              <w:rPr>
                <w:sz w:val="20"/>
                <w:szCs w:val="20"/>
                <w:lang w:eastAsia="zh-CN"/>
              </w:rPr>
              <w:t xml:space="preserve"> </w:t>
            </w:r>
            <w:r w:rsidRPr="00AD2FFB">
              <w:rPr>
                <w:rFonts w:hint="eastAsia"/>
                <w:sz w:val="20"/>
                <w:szCs w:val="20"/>
                <w:lang w:eastAsia="zh-CN"/>
              </w:rPr>
              <w:t>B</w:t>
            </w:r>
            <w:r w:rsidRPr="00AD2FFB">
              <w:rPr>
                <w:sz w:val="20"/>
                <w:szCs w:val="20"/>
                <w:lang w:eastAsia="zh-CN"/>
              </w:rPr>
              <w:t xml:space="preserve">ut considering the fact of deployment scope of UDC in NR, as well as </w:t>
            </w:r>
            <w:r w:rsidR="005218D3">
              <w:rPr>
                <w:sz w:val="20"/>
                <w:szCs w:val="20"/>
                <w:lang w:eastAsia="zh-CN"/>
              </w:rPr>
              <w:t>its</w:t>
            </w:r>
            <w:r w:rsidRPr="00AD2FFB">
              <w:rPr>
                <w:sz w:val="20"/>
                <w:szCs w:val="20"/>
                <w:lang w:eastAsia="zh-CN"/>
              </w:rPr>
              <w:t xml:space="preserve"> complexity, we think RAN2 </w:t>
            </w:r>
            <w:r w:rsidR="003622AB">
              <w:rPr>
                <w:sz w:val="20"/>
                <w:szCs w:val="20"/>
                <w:lang w:eastAsia="zh-CN"/>
              </w:rPr>
              <w:t>needs</w:t>
            </w:r>
            <w:r w:rsidR="003622AB" w:rsidRPr="00AD2FFB">
              <w:rPr>
                <w:sz w:val="20"/>
                <w:szCs w:val="20"/>
                <w:lang w:eastAsia="zh-CN"/>
              </w:rPr>
              <w:t xml:space="preserve"> </w:t>
            </w:r>
            <w:r>
              <w:rPr>
                <w:sz w:val="20"/>
                <w:szCs w:val="20"/>
                <w:lang w:eastAsia="zh-CN"/>
              </w:rPr>
              <w:t xml:space="preserve">to </w:t>
            </w:r>
            <w:r w:rsidRPr="00AD2FFB">
              <w:rPr>
                <w:sz w:val="20"/>
                <w:szCs w:val="20"/>
                <w:lang w:eastAsia="zh-CN"/>
              </w:rPr>
              <w:t xml:space="preserve">discuss whether to support UDC in 6GR </w:t>
            </w:r>
            <w:r w:rsidR="006D197A">
              <w:rPr>
                <w:sz w:val="20"/>
                <w:szCs w:val="20"/>
                <w:lang w:eastAsia="zh-CN"/>
              </w:rPr>
              <w:t>Day-1</w:t>
            </w:r>
            <w:r w:rsidRPr="00AD2FFB">
              <w:rPr>
                <w:sz w:val="20"/>
                <w:szCs w:val="20"/>
                <w:lang w:eastAsia="zh-CN"/>
              </w:rPr>
              <w:t>.</w:t>
            </w:r>
          </w:p>
        </w:tc>
      </w:tr>
    </w:tbl>
    <w:p w14:paraId="7788B16B" w14:textId="5FC95333" w:rsidR="004A10BC" w:rsidRPr="003B1498" w:rsidRDefault="004A10BC" w:rsidP="00EB0095">
      <w:pPr>
        <w:spacing w:line="240" w:lineRule="auto"/>
        <w:ind w:leftChars="180" w:left="360"/>
        <w:jc w:val="both"/>
        <w:rPr>
          <w:b/>
          <w:bCs/>
          <w:lang w:eastAsia="zh-CN"/>
        </w:rPr>
      </w:pPr>
    </w:p>
    <w:p w14:paraId="00089227" w14:textId="1CC71E98" w:rsidR="00EB0095" w:rsidRDefault="00EB0095" w:rsidP="006A538A">
      <w:pPr>
        <w:spacing w:before="240" w:line="240" w:lineRule="auto"/>
        <w:jc w:val="both"/>
        <w:rPr>
          <w:lang w:eastAsia="zh-CN"/>
        </w:rPr>
      </w:pPr>
      <w:r>
        <w:rPr>
          <w:rFonts w:hint="eastAsia"/>
          <w:lang w:eastAsia="zh-CN"/>
        </w:rPr>
        <w:t>B</w:t>
      </w:r>
      <w:r>
        <w:rPr>
          <w:lang w:eastAsia="zh-CN"/>
        </w:rPr>
        <w:t>ased on the above analysis, we think at least the basic L2 functions in NR Rel-15</w:t>
      </w:r>
      <w:r w:rsidR="005218D3">
        <w:rPr>
          <w:lang w:eastAsia="zh-CN"/>
        </w:rPr>
        <w:t xml:space="preserve"> as well as </w:t>
      </w:r>
      <w:r w:rsidR="00401F1F">
        <w:rPr>
          <w:lang w:eastAsia="zh-CN"/>
        </w:rPr>
        <w:t xml:space="preserve">some </w:t>
      </w:r>
      <w:r w:rsidR="005218D3">
        <w:rPr>
          <w:lang w:eastAsia="zh-CN"/>
        </w:rPr>
        <w:t>further enhancements in later releases (e.g., PDCP enhancements, HARQ disabled mode)</w:t>
      </w:r>
      <w:r>
        <w:rPr>
          <w:lang w:eastAsia="zh-CN"/>
        </w:rPr>
        <w:t xml:space="preserve">, the L2 </w:t>
      </w:r>
      <w:r w:rsidR="005218D3">
        <w:rPr>
          <w:lang w:eastAsia="zh-CN"/>
        </w:rPr>
        <w:t>enhancements</w:t>
      </w:r>
      <w:r>
        <w:rPr>
          <w:lang w:eastAsia="zh-CN"/>
        </w:rPr>
        <w:t xml:space="preserve"> introduced for XR</w:t>
      </w:r>
      <w:r w:rsidR="005218D3">
        <w:rPr>
          <w:lang w:eastAsia="zh-CN"/>
        </w:rPr>
        <w:t xml:space="preserve"> as mentioned in the above table</w:t>
      </w:r>
      <w:r>
        <w:rPr>
          <w:lang w:eastAsia="zh-CN"/>
        </w:rPr>
        <w:t xml:space="preserve"> can be taken as the </w:t>
      </w:r>
      <w:r w:rsidR="005218D3">
        <w:rPr>
          <w:lang w:eastAsia="zh-CN"/>
        </w:rPr>
        <w:t>starting point</w:t>
      </w:r>
      <w:r>
        <w:rPr>
          <w:lang w:eastAsia="zh-CN"/>
        </w:rPr>
        <w:t xml:space="preserve"> for the design of 6GR L2 functions. </w:t>
      </w:r>
    </w:p>
    <w:p w14:paraId="792E3671" w14:textId="75518A70" w:rsidR="00EB0095" w:rsidRDefault="00EB0095" w:rsidP="006A538A">
      <w:pPr>
        <w:spacing w:line="240" w:lineRule="auto"/>
        <w:jc w:val="both"/>
        <w:rPr>
          <w:lang w:eastAsia="zh-CN"/>
        </w:rPr>
      </w:pPr>
      <w:r w:rsidRPr="00AD2FFB">
        <w:rPr>
          <w:lang w:eastAsia="zh-CN"/>
        </w:rPr>
        <w:t>As mentioned above</w:t>
      </w:r>
      <w:r w:rsidRPr="00C71C66">
        <w:rPr>
          <w:lang w:eastAsia="zh-CN"/>
        </w:rPr>
        <w:t xml:space="preserve">, in order to </w:t>
      </w:r>
      <w:r w:rsidRPr="00AD2FFB">
        <w:rPr>
          <w:lang w:eastAsia="zh-CN"/>
        </w:rPr>
        <w:t>better support new services requirements of 6G</w:t>
      </w:r>
      <w:r>
        <w:rPr>
          <w:lang w:eastAsia="zh-CN"/>
        </w:rPr>
        <w:t xml:space="preserve"> and further reduce power consumption, as well as to reduce L2 processing complexity and L2 overhead</w:t>
      </w:r>
      <w:r w:rsidRPr="00AD2FFB">
        <w:rPr>
          <w:lang w:eastAsia="zh-CN"/>
        </w:rPr>
        <w:t>, there might need some rearrangements of L2 functions to L2 sublayers, introduction or removal of some L2 functions, or even removal of some L2 protocol sublayers</w:t>
      </w:r>
      <w:r w:rsidRPr="00692D7C">
        <w:rPr>
          <w:lang w:eastAsia="zh-CN"/>
        </w:rPr>
        <w:t xml:space="preserve">. </w:t>
      </w:r>
      <w:r>
        <w:rPr>
          <w:lang w:eastAsia="zh-CN"/>
        </w:rPr>
        <w:t>We think t</w:t>
      </w:r>
      <w:r w:rsidRPr="00D162BA">
        <w:rPr>
          <w:lang w:eastAsia="zh-CN"/>
        </w:rPr>
        <w:t>he investigation of L2 function enhancements/harmonization, new L2 functions and re-allocation of L2 functions to L2 sublayer needs to be considered on a case-by-case basis and shall be provided with clear justification</w:t>
      </w:r>
      <w:r w:rsidRPr="00786181">
        <w:rPr>
          <w:lang w:eastAsia="zh-CN"/>
        </w:rPr>
        <w:t>.</w:t>
      </w:r>
    </w:p>
    <w:p w14:paraId="7CEB7A5E" w14:textId="5BF79A33" w:rsidR="00EB0095" w:rsidRPr="000F7224" w:rsidRDefault="00517C9C" w:rsidP="004C62FD">
      <w:pPr>
        <w:pStyle w:val="Proposal"/>
      </w:pPr>
      <w:bookmarkStart w:id="3" w:name="_Ref209283194"/>
      <w:bookmarkStart w:id="4" w:name="_Hlk208591836"/>
      <w:bookmarkStart w:id="5" w:name="_Ref209283220"/>
      <w:r w:rsidRPr="00E650AA">
        <w:rPr>
          <w:rFonts w:ascii="Times New Roman" w:hAnsi="Times New Roman"/>
        </w:rPr>
        <w:t>At least the basic L2 functions in NR Rel-15</w:t>
      </w:r>
      <w:r>
        <w:rPr>
          <w:rFonts w:ascii="Times New Roman" w:hAnsi="Times New Roman"/>
        </w:rPr>
        <w:t xml:space="preserve">, </w:t>
      </w:r>
      <w:r w:rsidR="00A74D01">
        <w:rPr>
          <w:rFonts w:ascii="Times New Roman" w:hAnsi="Times New Roman"/>
        </w:rPr>
        <w:t xml:space="preserve">some </w:t>
      </w:r>
      <w:r w:rsidR="005218D3">
        <w:rPr>
          <w:rFonts w:ascii="Times New Roman" w:hAnsi="Times New Roman"/>
        </w:rPr>
        <w:t xml:space="preserve">enhancements </w:t>
      </w:r>
      <w:r w:rsidR="00782104">
        <w:rPr>
          <w:rFonts w:ascii="Times New Roman" w:hAnsi="Times New Roman"/>
        </w:rPr>
        <w:t xml:space="preserve">on </w:t>
      </w:r>
      <w:r>
        <w:rPr>
          <w:rFonts w:ascii="Times New Roman" w:hAnsi="Times New Roman"/>
        </w:rPr>
        <w:t xml:space="preserve">the </w:t>
      </w:r>
      <w:r w:rsidR="00782104">
        <w:rPr>
          <w:rFonts w:ascii="Times New Roman" w:hAnsi="Times New Roman"/>
        </w:rPr>
        <w:t xml:space="preserve">top of Rel-15 </w:t>
      </w:r>
      <w:r>
        <w:rPr>
          <w:rFonts w:ascii="Times New Roman" w:hAnsi="Times New Roman"/>
        </w:rPr>
        <w:t xml:space="preserve">L2 </w:t>
      </w:r>
      <w:r w:rsidR="00782104">
        <w:rPr>
          <w:rFonts w:ascii="Times New Roman" w:hAnsi="Times New Roman"/>
        </w:rPr>
        <w:t xml:space="preserve">functions </w:t>
      </w:r>
      <w:r w:rsidR="005218D3">
        <w:rPr>
          <w:rFonts w:ascii="Times New Roman" w:hAnsi="Times New Roman"/>
        </w:rPr>
        <w:t xml:space="preserve">in later releases (e.g., PDCP duplication enhancement, HARQ disable mode, </w:t>
      </w:r>
      <w:r w:rsidR="003622AB">
        <w:rPr>
          <w:rFonts w:ascii="Times New Roman" w:hAnsi="Times New Roman"/>
        </w:rPr>
        <w:t>etc.</w:t>
      </w:r>
      <w:r w:rsidR="005218D3">
        <w:rPr>
          <w:rFonts w:ascii="Times New Roman" w:hAnsi="Times New Roman"/>
        </w:rPr>
        <w:t>)</w:t>
      </w:r>
      <w:r w:rsidR="00782104">
        <w:rPr>
          <w:rFonts w:ascii="Times New Roman" w:hAnsi="Times New Roman"/>
        </w:rPr>
        <w:t xml:space="preserve"> and</w:t>
      </w:r>
      <w:r w:rsidRPr="00E650AA">
        <w:rPr>
          <w:rFonts w:ascii="Times New Roman" w:hAnsi="Times New Roman"/>
        </w:rPr>
        <w:t xml:space="preserve"> the L2 </w:t>
      </w:r>
      <w:r w:rsidR="005218D3">
        <w:rPr>
          <w:rFonts w:ascii="Times New Roman" w:hAnsi="Times New Roman"/>
        </w:rPr>
        <w:t>enhancements</w:t>
      </w:r>
      <w:r w:rsidRPr="00E650AA">
        <w:rPr>
          <w:rFonts w:ascii="Times New Roman" w:hAnsi="Times New Roman"/>
        </w:rPr>
        <w:t xml:space="preserve"> introduced for XR can be taken as the </w:t>
      </w:r>
      <w:r w:rsidR="005218D3">
        <w:rPr>
          <w:rFonts w:ascii="Times New Roman" w:hAnsi="Times New Roman"/>
        </w:rPr>
        <w:t>starting point of</w:t>
      </w:r>
      <w:r w:rsidRPr="00422540">
        <w:rPr>
          <w:rFonts w:ascii="Times New Roman" w:hAnsi="Times New Roman"/>
        </w:rPr>
        <w:t xml:space="preserve"> 6GR L2 functions.</w:t>
      </w:r>
      <w:r>
        <w:rPr>
          <w:rFonts w:ascii="Times New Roman" w:hAnsi="Times New Roman"/>
        </w:rPr>
        <w:t xml:space="preserve"> </w:t>
      </w:r>
      <w:bookmarkEnd w:id="3"/>
      <w:r w:rsidRPr="003C1164">
        <w:rPr>
          <w:rFonts w:ascii="Times New Roman" w:hAnsi="Times New Roman"/>
        </w:rPr>
        <w:t>P</w:t>
      </w:r>
      <w:r w:rsidR="00EB0095" w:rsidRPr="003C1164">
        <w:rPr>
          <w:rFonts w:ascii="Times New Roman" w:hAnsi="Times New Roman"/>
        </w:rPr>
        <w:t>otential L2 function enhancements/harmonization, new L2 functions or re-</w:t>
      </w:r>
      <w:r w:rsidR="007C67AD">
        <w:rPr>
          <w:rFonts w:ascii="Times New Roman" w:hAnsi="Times New Roman"/>
        </w:rPr>
        <w:t>mapping</w:t>
      </w:r>
      <w:r w:rsidR="007C67AD" w:rsidRPr="003C1164">
        <w:rPr>
          <w:rFonts w:ascii="Times New Roman" w:hAnsi="Times New Roman"/>
        </w:rPr>
        <w:t xml:space="preserve"> </w:t>
      </w:r>
      <w:r w:rsidR="00EB0095" w:rsidRPr="003C1164">
        <w:rPr>
          <w:rFonts w:ascii="Times New Roman" w:hAnsi="Times New Roman"/>
        </w:rPr>
        <w:t xml:space="preserve">of L2 functions to L2 sublayer </w:t>
      </w:r>
      <w:r w:rsidRPr="003C1164">
        <w:rPr>
          <w:rFonts w:ascii="Times New Roman" w:hAnsi="Times New Roman"/>
        </w:rPr>
        <w:t>can</w:t>
      </w:r>
      <w:r w:rsidR="00EB0095" w:rsidRPr="003C1164">
        <w:rPr>
          <w:rFonts w:ascii="Times New Roman" w:hAnsi="Times New Roman"/>
        </w:rPr>
        <w:t xml:space="preserve"> be considered on a case-by-case basis</w:t>
      </w:r>
      <w:r w:rsidR="005218D3">
        <w:rPr>
          <w:rFonts w:ascii="Times New Roman" w:hAnsi="Times New Roman"/>
        </w:rPr>
        <w:t xml:space="preserve"> with clear justification</w:t>
      </w:r>
      <w:r w:rsidR="00EB0095" w:rsidRPr="00422540">
        <w:rPr>
          <w:rFonts w:ascii="Times New Roman" w:hAnsi="Times New Roman"/>
        </w:rPr>
        <w:t>.</w:t>
      </w:r>
      <w:bookmarkEnd w:id="4"/>
      <w:bookmarkEnd w:id="5"/>
    </w:p>
    <w:p w14:paraId="70C268F3" w14:textId="4158D3AE" w:rsidR="00EB0095" w:rsidRDefault="00EB0095" w:rsidP="00EB0095">
      <w:pPr>
        <w:spacing w:line="240" w:lineRule="auto"/>
        <w:jc w:val="both"/>
        <w:rPr>
          <w:lang w:eastAsia="zh-CN"/>
        </w:rPr>
      </w:pPr>
      <w:r>
        <w:rPr>
          <w:rFonts w:hint="eastAsia"/>
          <w:lang w:eastAsia="zh-CN"/>
        </w:rPr>
        <w:t>I</w:t>
      </w:r>
      <w:r>
        <w:rPr>
          <w:lang w:eastAsia="zh-CN"/>
        </w:rPr>
        <w:t xml:space="preserve">n the following table, we </w:t>
      </w:r>
      <w:r w:rsidR="00F743FC">
        <w:rPr>
          <w:rFonts w:hint="eastAsia"/>
          <w:lang w:eastAsia="zh-CN"/>
        </w:rPr>
        <w:t>f</w:t>
      </w:r>
      <w:r w:rsidR="00F743FC">
        <w:rPr>
          <w:lang w:eastAsia="zh-CN"/>
        </w:rPr>
        <w:t xml:space="preserve">urther </w:t>
      </w:r>
      <w:r>
        <w:rPr>
          <w:lang w:eastAsia="zh-CN"/>
        </w:rPr>
        <w:t xml:space="preserve">list some motivations and potential new functions for 6GR L2 from our perspective. </w:t>
      </w:r>
    </w:p>
    <w:p w14:paraId="6D411568" w14:textId="15B25B01" w:rsidR="00EB0095" w:rsidRDefault="00EB0095" w:rsidP="00EB0095">
      <w:pPr>
        <w:spacing w:line="240" w:lineRule="auto"/>
        <w:jc w:val="center"/>
        <w:rPr>
          <w:lang w:eastAsia="zh-CN"/>
        </w:rPr>
      </w:pPr>
      <w:r w:rsidRPr="006B6E11">
        <w:rPr>
          <w:rFonts w:hint="eastAsia"/>
          <w:lang w:eastAsia="zh-CN"/>
        </w:rPr>
        <w:t>T</w:t>
      </w:r>
      <w:r w:rsidRPr="006B6E11">
        <w:rPr>
          <w:lang w:eastAsia="zh-CN"/>
        </w:rPr>
        <w:t xml:space="preserve">able </w:t>
      </w:r>
      <w:r>
        <w:rPr>
          <w:lang w:eastAsia="zh-CN"/>
        </w:rPr>
        <w:t>2.</w:t>
      </w:r>
      <w:r w:rsidRPr="006B6E11">
        <w:rPr>
          <w:lang w:eastAsia="zh-CN"/>
        </w:rPr>
        <w:t xml:space="preserve"> </w:t>
      </w:r>
      <w:r>
        <w:rPr>
          <w:lang w:eastAsia="zh-CN"/>
        </w:rPr>
        <w:t>Potential new L2 functions for 6GR</w:t>
      </w:r>
    </w:p>
    <w:tbl>
      <w:tblPr>
        <w:tblStyle w:val="af5"/>
        <w:tblW w:w="0" w:type="auto"/>
        <w:tblInd w:w="-5" w:type="dxa"/>
        <w:tblLayout w:type="fixed"/>
        <w:tblLook w:val="04A0" w:firstRow="1" w:lastRow="0" w:firstColumn="1" w:lastColumn="0" w:noHBand="0" w:noVBand="1"/>
      </w:tblPr>
      <w:tblGrid>
        <w:gridCol w:w="7230"/>
        <w:gridCol w:w="2404"/>
      </w:tblGrid>
      <w:tr w:rsidR="00EB0095" w:rsidRPr="00AD2FFB" w14:paraId="35E40B2B" w14:textId="77777777" w:rsidTr="00CA631E">
        <w:tc>
          <w:tcPr>
            <w:tcW w:w="7230" w:type="dxa"/>
            <w:vAlign w:val="center"/>
          </w:tcPr>
          <w:p w14:paraId="74DF1C9B" w14:textId="77777777" w:rsidR="00EB0095" w:rsidRPr="006C0950" w:rsidRDefault="00EB0095" w:rsidP="00CA631E">
            <w:pPr>
              <w:spacing w:after="120" w:line="240" w:lineRule="auto"/>
              <w:ind w:leftChars="180" w:left="360"/>
              <w:jc w:val="center"/>
              <w:rPr>
                <w:b/>
                <w:bCs/>
                <w:sz w:val="20"/>
                <w:szCs w:val="20"/>
                <w:lang w:eastAsia="zh-CN"/>
              </w:rPr>
            </w:pPr>
            <w:r w:rsidRPr="00E93D8D">
              <w:rPr>
                <w:b/>
                <w:bCs/>
                <w:sz w:val="20"/>
                <w:szCs w:val="20"/>
                <w:lang w:eastAsia="zh-CN"/>
              </w:rPr>
              <w:t>Motivation</w:t>
            </w:r>
          </w:p>
        </w:tc>
        <w:tc>
          <w:tcPr>
            <w:tcW w:w="2404" w:type="dxa"/>
            <w:vAlign w:val="center"/>
          </w:tcPr>
          <w:p w14:paraId="2E5960D1" w14:textId="77777777" w:rsidR="00EB0095" w:rsidRPr="00BA50EE" w:rsidRDefault="00EB0095" w:rsidP="00CA631E">
            <w:pPr>
              <w:spacing w:after="120" w:line="240" w:lineRule="auto"/>
              <w:ind w:leftChars="180" w:left="360"/>
              <w:jc w:val="center"/>
              <w:rPr>
                <w:b/>
                <w:bCs/>
                <w:sz w:val="20"/>
                <w:szCs w:val="20"/>
                <w:lang w:eastAsia="zh-CN"/>
              </w:rPr>
            </w:pPr>
            <w:r w:rsidRPr="00F76166">
              <w:rPr>
                <w:b/>
                <w:bCs/>
                <w:sz w:val="20"/>
                <w:szCs w:val="20"/>
                <w:lang w:eastAsia="zh-CN"/>
              </w:rPr>
              <w:t>New L2 functio</w:t>
            </w:r>
            <w:r w:rsidRPr="00BA50EE">
              <w:rPr>
                <w:b/>
                <w:bCs/>
                <w:sz w:val="20"/>
                <w:szCs w:val="20"/>
                <w:lang w:eastAsia="zh-CN"/>
              </w:rPr>
              <w:t>ns</w:t>
            </w:r>
          </w:p>
        </w:tc>
      </w:tr>
      <w:tr w:rsidR="00EB0095" w:rsidRPr="00AD2FFB" w14:paraId="3A24B235" w14:textId="77777777" w:rsidTr="00CA631E">
        <w:tc>
          <w:tcPr>
            <w:tcW w:w="7230" w:type="dxa"/>
            <w:shd w:val="clear" w:color="auto" w:fill="auto"/>
            <w:vAlign w:val="center"/>
          </w:tcPr>
          <w:p w14:paraId="088D30EA" w14:textId="77777777" w:rsidR="00EB0095" w:rsidRDefault="00EB0095" w:rsidP="00B55C3C">
            <w:pPr>
              <w:spacing w:after="120" w:line="240" w:lineRule="auto"/>
              <w:jc w:val="both"/>
              <w:rPr>
                <w:sz w:val="20"/>
                <w:szCs w:val="20"/>
                <w:lang w:eastAsia="zh-CN"/>
              </w:rPr>
            </w:pPr>
            <w:r>
              <w:rPr>
                <w:sz w:val="20"/>
                <w:szCs w:val="20"/>
                <w:lang w:eastAsia="zh-CN"/>
              </w:rPr>
              <w:t xml:space="preserve">The security protection for user plane traffic at L2 </w:t>
            </w:r>
            <w:r w:rsidRPr="00AD2FFB">
              <w:rPr>
                <w:sz w:val="20"/>
                <w:szCs w:val="20"/>
                <w:lang w:eastAsia="zh-CN"/>
              </w:rPr>
              <w:t xml:space="preserve">shall be inherited. </w:t>
            </w:r>
          </w:p>
          <w:p w14:paraId="2B9A2EA4" w14:textId="22778D93" w:rsidR="00EB0095" w:rsidRDefault="00BF1647" w:rsidP="00B55C3C">
            <w:pPr>
              <w:spacing w:after="120" w:line="240" w:lineRule="auto"/>
              <w:jc w:val="both"/>
              <w:rPr>
                <w:sz w:val="20"/>
                <w:szCs w:val="20"/>
                <w:lang w:eastAsia="zh-CN"/>
              </w:rPr>
            </w:pPr>
            <w:r>
              <w:rPr>
                <w:sz w:val="20"/>
                <w:szCs w:val="20"/>
                <w:lang w:eastAsia="zh-CN"/>
              </w:rPr>
              <w:t>M</w:t>
            </w:r>
            <w:r w:rsidR="00EB0095">
              <w:rPr>
                <w:sz w:val="20"/>
                <w:szCs w:val="20"/>
                <w:lang w:eastAsia="zh-CN"/>
              </w:rPr>
              <w:t xml:space="preserve">ore and more control information </w:t>
            </w:r>
            <w:r w:rsidR="005609E2">
              <w:rPr>
                <w:sz w:val="20"/>
                <w:szCs w:val="20"/>
                <w:lang w:eastAsia="zh-CN"/>
              </w:rPr>
              <w:t>is</w:t>
            </w:r>
            <w:r w:rsidR="00EB0095">
              <w:rPr>
                <w:sz w:val="20"/>
                <w:szCs w:val="20"/>
                <w:lang w:eastAsia="zh-CN"/>
              </w:rPr>
              <w:t xml:space="preserve"> conveyed via MAC CEs in NR. The security risks of MAC CEs draw companies’ attention. In LTM, companies expressed concerns on that NCC is transmitted via MAC CE in plaintext. Besides, some researches pointed out that illegal attackers may be able to obtain user’s moving </w:t>
            </w:r>
            <w:r w:rsidR="00EB0095" w:rsidRPr="00746116">
              <w:rPr>
                <w:sz w:val="20"/>
                <w:szCs w:val="20"/>
                <w:lang w:eastAsia="zh-CN"/>
              </w:rPr>
              <w:t>trajectory</w:t>
            </w:r>
            <w:r w:rsidR="00EB0095">
              <w:rPr>
                <w:sz w:val="20"/>
                <w:szCs w:val="20"/>
                <w:lang w:eastAsia="zh-CN"/>
              </w:rPr>
              <w:t xml:space="preserve"> by monitoring specific MAC CEs, e.g., </w:t>
            </w:r>
            <w:proofErr w:type="spellStart"/>
            <w:r w:rsidR="00EB0095">
              <w:rPr>
                <w:sz w:val="20"/>
                <w:szCs w:val="20"/>
                <w:lang w:eastAsia="zh-CN"/>
              </w:rPr>
              <w:t>SCell</w:t>
            </w:r>
            <w:proofErr w:type="spellEnd"/>
            <w:r w:rsidR="00EB0095">
              <w:rPr>
                <w:sz w:val="20"/>
                <w:szCs w:val="20"/>
                <w:lang w:eastAsia="zh-CN"/>
              </w:rPr>
              <w:t xml:space="preserve"> activation/deactivation MAC CE.</w:t>
            </w:r>
          </w:p>
          <w:p w14:paraId="54FC14CE" w14:textId="40BE3857" w:rsidR="00EB0095" w:rsidRPr="00AD2FFB" w:rsidRDefault="00EB0095" w:rsidP="00B55C3C">
            <w:pPr>
              <w:spacing w:after="120" w:line="240" w:lineRule="auto"/>
              <w:jc w:val="both"/>
              <w:rPr>
                <w:sz w:val="20"/>
                <w:szCs w:val="20"/>
                <w:highlight w:val="green"/>
                <w:lang w:eastAsia="zh-CN"/>
              </w:rPr>
            </w:pPr>
            <w:r>
              <w:rPr>
                <w:sz w:val="20"/>
                <w:szCs w:val="20"/>
                <w:lang w:eastAsia="zh-CN"/>
              </w:rPr>
              <w:t xml:space="preserve">In order to avoid those potential security risks, we think 6GR can provide security protection for </w:t>
            </w:r>
            <w:r w:rsidRPr="00AD2FFB">
              <w:rPr>
                <w:sz w:val="20"/>
                <w:szCs w:val="20"/>
                <w:lang w:eastAsia="zh-CN"/>
              </w:rPr>
              <w:t xml:space="preserve">critical MAC CEs. </w:t>
            </w:r>
          </w:p>
        </w:tc>
        <w:tc>
          <w:tcPr>
            <w:tcW w:w="2404" w:type="dxa"/>
            <w:vAlign w:val="center"/>
          </w:tcPr>
          <w:p w14:paraId="65B70AC2" w14:textId="7659EE3B" w:rsidR="00EB0095" w:rsidRPr="00AD2FFB" w:rsidRDefault="00EB0095" w:rsidP="00B55C3C">
            <w:pPr>
              <w:spacing w:after="120" w:line="240" w:lineRule="auto"/>
              <w:jc w:val="both"/>
              <w:rPr>
                <w:i/>
                <w:iCs/>
                <w:sz w:val="20"/>
                <w:szCs w:val="20"/>
                <w:lang w:eastAsia="zh-CN"/>
              </w:rPr>
            </w:pPr>
            <w:r w:rsidRPr="00AD2FFB">
              <w:rPr>
                <w:i/>
                <w:iCs/>
                <w:sz w:val="20"/>
                <w:szCs w:val="20"/>
                <w:lang w:eastAsia="zh-CN"/>
              </w:rPr>
              <w:t>Security protection in MAC, e.g., for MAC CE</w:t>
            </w:r>
          </w:p>
        </w:tc>
      </w:tr>
      <w:tr w:rsidR="00EB0095" w:rsidRPr="00AD2FFB" w14:paraId="4CA05C4F" w14:textId="77777777" w:rsidTr="00CA631E">
        <w:tc>
          <w:tcPr>
            <w:tcW w:w="7230" w:type="dxa"/>
            <w:shd w:val="clear" w:color="auto" w:fill="auto"/>
            <w:vAlign w:val="center"/>
          </w:tcPr>
          <w:p w14:paraId="2CD56D27" w14:textId="77777777" w:rsidR="00EB0095" w:rsidRPr="00AD2FFB" w:rsidRDefault="00EB0095" w:rsidP="00B55C3C">
            <w:pPr>
              <w:spacing w:after="120" w:line="240" w:lineRule="auto"/>
              <w:jc w:val="both"/>
              <w:rPr>
                <w:i/>
                <w:iCs/>
                <w:sz w:val="20"/>
                <w:szCs w:val="20"/>
                <w:highlight w:val="green"/>
                <w:lang w:eastAsia="zh-CN"/>
              </w:rPr>
            </w:pPr>
            <w:r w:rsidRPr="00AD2FFB">
              <w:rPr>
                <w:rFonts w:hint="eastAsia"/>
                <w:sz w:val="20"/>
                <w:szCs w:val="20"/>
                <w:lang w:eastAsia="zh-CN"/>
              </w:rPr>
              <w:t>A</w:t>
            </w:r>
            <w:r w:rsidRPr="00AD2FFB">
              <w:rPr>
                <w:sz w:val="20"/>
                <w:szCs w:val="20"/>
                <w:lang w:eastAsia="zh-CN"/>
              </w:rPr>
              <w:t xml:space="preserve">s we will further clarify in </w:t>
            </w:r>
            <w:r>
              <w:rPr>
                <w:sz w:val="20"/>
                <w:szCs w:val="20"/>
                <w:lang w:eastAsia="zh-CN"/>
              </w:rPr>
              <w:t>subclause 2.3, current one-to-one mapping between IP SDU to RLC SDU may result in low processing efficiency of security protection, as well as high L2 header overhead. Concatenation operation at high L2 sublayer can be considered to resolve those issues.</w:t>
            </w:r>
          </w:p>
        </w:tc>
        <w:tc>
          <w:tcPr>
            <w:tcW w:w="2404" w:type="dxa"/>
            <w:vAlign w:val="center"/>
          </w:tcPr>
          <w:p w14:paraId="12C9391A" w14:textId="77777777" w:rsidR="00EB0095" w:rsidRPr="00AD2FFB" w:rsidRDefault="00EB0095" w:rsidP="00B55C3C">
            <w:pPr>
              <w:spacing w:after="120" w:line="240" w:lineRule="auto"/>
              <w:jc w:val="both"/>
              <w:rPr>
                <w:i/>
                <w:iCs/>
                <w:sz w:val="20"/>
                <w:szCs w:val="20"/>
                <w:lang w:eastAsia="zh-CN"/>
              </w:rPr>
            </w:pPr>
            <w:r w:rsidRPr="00AD2FFB">
              <w:rPr>
                <w:rFonts w:hint="eastAsia"/>
                <w:i/>
                <w:iCs/>
                <w:sz w:val="20"/>
                <w:szCs w:val="20"/>
                <w:lang w:eastAsia="zh-CN"/>
              </w:rPr>
              <w:t>U</w:t>
            </w:r>
            <w:r w:rsidRPr="00AD2FFB">
              <w:rPr>
                <w:i/>
                <w:iCs/>
                <w:sz w:val="20"/>
                <w:szCs w:val="20"/>
                <w:lang w:eastAsia="zh-CN"/>
              </w:rPr>
              <w:t>pper layer concatenation</w:t>
            </w:r>
          </w:p>
        </w:tc>
      </w:tr>
    </w:tbl>
    <w:p w14:paraId="4F4B2673" w14:textId="0EB7E71C" w:rsidR="00F33C98" w:rsidRDefault="004A10BC" w:rsidP="001E760A">
      <w:pPr>
        <w:spacing w:before="240" w:line="240" w:lineRule="auto"/>
        <w:ind w:leftChars="90" w:left="180"/>
        <w:jc w:val="both"/>
        <w:rPr>
          <w:lang w:eastAsia="zh-CN"/>
        </w:rPr>
      </w:pPr>
      <w:r>
        <w:rPr>
          <w:rFonts w:hint="eastAsia"/>
          <w:lang w:eastAsia="zh-CN"/>
        </w:rPr>
        <w:t>I</w:t>
      </w:r>
      <w:r>
        <w:rPr>
          <w:lang w:eastAsia="zh-CN"/>
        </w:rPr>
        <w:t xml:space="preserve">n the following subclauses, we will provide our </w:t>
      </w:r>
      <w:r w:rsidR="00EB0095">
        <w:rPr>
          <w:lang w:eastAsia="zh-CN"/>
        </w:rPr>
        <w:t xml:space="preserve">further </w:t>
      </w:r>
      <w:r>
        <w:rPr>
          <w:lang w:eastAsia="zh-CN"/>
        </w:rPr>
        <w:t>views on potential L2 enhancements for 6GR case by case.</w:t>
      </w:r>
    </w:p>
    <w:p w14:paraId="4029CFD3" w14:textId="77777777" w:rsidR="001E760A" w:rsidRDefault="001E760A" w:rsidP="001E760A">
      <w:pPr>
        <w:spacing w:before="240" w:line="240" w:lineRule="auto"/>
        <w:ind w:leftChars="90" w:left="180"/>
        <w:jc w:val="both"/>
        <w:rPr>
          <w:lang w:eastAsia="zh-CN"/>
        </w:rPr>
      </w:pPr>
    </w:p>
    <w:p w14:paraId="3F39E732" w14:textId="77777777" w:rsidR="001D101B" w:rsidRDefault="001D101B" w:rsidP="001D101B">
      <w:pPr>
        <w:keepNext/>
        <w:numPr>
          <w:ilvl w:val="1"/>
          <w:numId w:val="6"/>
        </w:numPr>
        <w:spacing w:before="180" w:after="120" w:line="240" w:lineRule="auto"/>
        <w:outlineLvl w:val="1"/>
        <w:rPr>
          <w:rFonts w:eastAsia="MS Mincho"/>
          <w:b/>
          <w:bCs/>
          <w:iCs/>
          <w:sz w:val="28"/>
          <w:szCs w:val="28"/>
          <w:lang w:val="en-US" w:eastAsia="zh-CN"/>
        </w:rPr>
      </w:pPr>
      <w:r>
        <w:rPr>
          <w:rFonts w:hint="eastAsia"/>
          <w:b/>
          <w:bCs/>
          <w:iCs/>
          <w:sz w:val="28"/>
          <w:szCs w:val="28"/>
          <w:lang w:val="en-US" w:eastAsia="zh-CN"/>
        </w:rPr>
        <w:t>6</w:t>
      </w:r>
      <w:r>
        <w:rPr>
          <w:b/>
          <w:bCs/>
          <w:iCs/>
          <w:sz w:val="28"/>
          <w:szCs w:val="28"/>
          <w:lang w:val="en-US" w:eastAsia="zh-CN"/>
        </w:rPr>
        <w:t>G QoS Requirements</w:t>
      </w:r>
    </w:p>
    <w:p w14:paraId="2B674720" w14:textId="77777777" w:rsidR="001D101B" w:rsidRDefault="001D101B" w:rsidP="001D101B">
      <w:pPr>
        <w:spacing w:line="240" w:lineRule="auto"/>
        <w:jc w:val="both"/>
        <w:rPr>
          <w:lang w:val="en-US" w:eastAsia="zh-CN"/>
        </w:rPr>
      </w:pPr>
      <w:r>
        <w:rPr>
          <w:lang w:val="en-US" w:eastAsia="zh-CN"/>
        </w:rPr>
        <w:t>In [4], some emerging new traffic characteristics have been studied for 6GR, which may require new QoS functionalities or enhancement</w:t>
      </w:r>
      <w:r>
        <w:rPr>
          <w:rFonts w:hint="eastAsia"/>
          <w:lang w:val="en-US" w:eastAsia="zh-CN"/>
        </w:rPr>
        <w:t>s</w:t>
      </w:r>
      <w:r>
        <w:rPr>
          <w:lang w:val="en-US" w:eastAsia="zh-CN"/>
        </w:rPr>
        <w:t xml:space="preserve"> to current QoS framework in NR. The following figure shows the </w:t>
      </w:r>
      <w:r>
        <w:rPr>
          <w:rFonts w:hint="eastAsia"/>
          <w:lang w:eastAsia="zh-CN"/>
        </w:rPr>
        <w:t>traffic characteristics</w:t>
      </w:r>
      <w:r>
        <w:rPr>
          <w:lang w:eastAsia="zh-CN"/>
        </w:rPr>
        <w:t xml:space="preserve"> for generative AI services </w:t>
      </w:r>
      <w:r>
        <w:rPr>
          <w:lang w:val="en-US" w:eastAsia="zh-CN"/>
        </w:rPr>
        <w:t xml:space="preserve">described in TR 22.870 clause 6.25 [3]. A single IP flow may have dynamically changed traffic characteristics </w:t>
      </w:r>
      <w:r>
        <w:rPr>
          <w:lang w:val="en-US" w:eastAsia="zh-CN"/>
        </w:rPr>
        <w:lastRenderedPageBreak/>
        <w:t xml:space="preserve">according to different AI tasks. And latency requirements may vary differently pending to different users or computing status. </w:t>
      </w:r>
    </w:p>
    <w:p w14:paraId="342067EC" w14:textId="77777777" w:rsidR="001D101B" w:rsidRDefault="001D101B" w:rsidP="001D101B">
      <w:pPr>
        <w:ind w:leftChars="90" w:left="180"/>
        <w:jc w:val="center"/>
        <w:rPr>
          <w:lang w:val="en-US" w:eastAsia="zh-CN"/>
        </w:rPr>
      </w:pPr>
    </w:p>
    <w:p w14:paraId="5A3FA5A5" w14:textId="77777777" w:rsidR="001D101B" w:rsidRDefault="001D101B" w:rsidP="001D101B">
      <w:pPr>
        <w:ind w:leftChars="90" w:left="180"/>
        <w:jc w:val="center"/>
        <w:rPr>
          <w:lang w:val="en-US" w:eastAsia="zh-CN"/>
        </w:rPr>
      </w:pPr>
      <w:r>
        <w:rPr>
          <w:noProof/>
          <w:lang w:val="en-US" w:eastAsia="zh-CN"/>
        </w:rPr>
        <w:drawing>
          <wp:inline distT="0" distB="0" distL="0" distR="0" wp14:anchorId="266BDB96" wp14:editId="12D3C79D">
            <wp:extent cx="4267835" cy="35420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56C28DC5" w14:textId="30611C90" w:rsidR="001D101B" w:rsidRDefault="001D101B" w:rsidP="001D101B">
      <w:pPr>
        <w:jc w:val="center"/>
        <w:rPr>
          <w:lang w:val="en-US" w:eastAsia="zh-CN"/>
        </w:rPr>
      </w:pPr>
      <w:r w:rsidRPr="00B636FC">
        <w:rPr>
          <w:rFonts w:eastAsia="等线" w:hint="eastAsia"/>
          <w:lang w:val="en-US" w:eastAsia="zh-CN"/>
        </w:rPr>
        <w:t xml:space="preserve">Figure </w:t>
      </w:r>
      <w:r>
        <w:rPr>
          <w:rFonts w:eastAsia="等线"/>
          <w:lang w:val="en-US" w:eastAsia="zh-CN"/>
        </w:rPr>
        <w:t>1.</w:t>
      </w:r>
      <w:r w:rsidRPr="00B636FC">
        <w:rPr>
          <w:rFonts w:eastAsia="等线"/>
          <w:lang w:val="en-US" w:eastAsia="zh-CN"/>
        </w:rPr>
        <w:t xml:space="preserve"> </w:t>
      </w:r>
      <w:r w:rsidRPr="00B636FC">
        <w:rPr>
          <w:rFonts w:eastAsia="宋体"/>
          <w:lang w:val="en-US" w:eastAsia="zh-CN"/>
        </w:rPr>
        <w:t>traffic characteristic of typical GenAI applications</w:t>
      </w:r>
    </w:p>
    <w:p w14:paraId="00C5AED0" w14:textId="77777777" w:rsidR="001D101B" w:rsidRDefault="001D101B" w:rsidP="001D101B">
      <w:pPr>
        <w:spacing w:line="240" w:lineRule="auto"/>
        <w:jc w:val="both"/>
        <w:rPr>
          <w:lang w:val="en-US" w:eastAsia="zh-CN"/>
        </w:rPr>
      </w:pPr>
      <w:r>
        <w:rPr>
          <w:lang w:val="en-US" w:eastAsia="zh-CN"/>
        </w:rPr>
        <w:t>The current static QoS mechanism</w:t>
      </w:r>
      <w:r w:rsidRPr="002D01FA">
        <w:t xml:space="preserve"> </w:t>
      </w:r>
      <w:r>
        <w:t>may pose a challenge for the experience of such emerging 6GR services.</w:t>
      </w:r>
      <w:r>
        <w:rPr>
          <w:lang w:val="en-US" w:eastAsia="zh-CN"/>
        </w:rPr>
        <w:t xml:space="preserve"> </w:t>
      </w:r>
      <w:r>
        <w:t>To achieve better user experience, 6GR</w:t>
      </w:r>
      <w:r>
        <w:rPr>
          <w:lang w:val="en-US" w:eastAsia="zh-CN"/>
        </w:rPr>
        <w:t xml:space="preserve"> needs to consider dynamic QoS change. The potential dynamic QoS control may also require more dynamic RAN resource allocation and transmission (re-)configuration. Such dynamic QoS change may not only from AF/CN but require more UE involvement. It could bring higher efficiency for service adaption especially in RAN, since future 6G terminals probably has AI capability and has more information to better understand end user needs and related services. Thus, whether and how to support the UE and network QoS collaboration to improve performance need further study. On the other hand, RAN related information like radio congestion, energy consumption or computing status may also have impacts to data transmission, which are the requirements for the QoS design. In NR, similar mechanisms, like ECN, rate control and PSI-based PDU discard, have been specified in later 5G release. While in 6GR, we have the chance to define a unified mechanism from 6G Day-1 considering the requirements for all potential services.</w:t>
      </w:r>
    </w:p>
    <w:p w14:paraId="3AD018C9" w14:textId="359BFC80" w:rsidR="001D101B" w:rsidRDefault="001D101B" w:rsidP="001D101B">
      <w:pPr>
        <w:spacing w:line="240" w:lineRule="auto"/>
        <w:jc w:val="both"/>
        <w:rPr>
          <w:lang w:val="en-US" w:eastAsia="zh-CN"/>
        </w:rPr>
      </w:pPr>
      <w:r>
        <w:rPr>
          <w:lang w:val="en-US" w:eastAsia="zh-CN"/>
        </w:rPr>
        <w:t xml:space="preserve">Besides, most services other than voice would be mapped to non-GBR, however, it may have difficulty to cope with the sudden high data rate traffic according to the new services, which may lead to a decline in service quality. As a result, how </w:t>
      </w:r>
      <w:r>
        <w:rPr>
          <w:rFonts w:hint="eastAsia"/>
          <w:lang w:val="en-US" w:eastAsia="zh-CN"/>
        </w:rPr>
        <w:t>t</w:t>
      </w:r>
      <w:r>
        <w:rPr>
          <w:lang w:val="en-US" w:eastAsia="zh-CN"/>
        </w:rPr>
        <w:t xml:space="preserve">o better support QoS targets than the best effort approach of existing non-GBR services while less intensive resource than current GBR type of services in RAN could be considered. </w:t>
      </w:r>
    </w:p>
    <w:p w14:paraId="5C53ABD7" w14:textId="77777777" w:rsidR="001D101B" w:rsidRPr="00C310F1" w:rsidRDefault="001D101B" w:rsidP="001E760A">
      <w:pPr>
        <w:spacing w:line="240" w:lineRule="auto"/>
        <w:jc w:val="both"/>
        <w:rPr>
          <w:lang w:val="en-US" w:eastAsia="zh-CN"/>
        </w:rPr>
      </w:pPr>
      <w:r w:rsidRPr="00C310F1">
        <w:rPr>
          <w:lang w:val="en-US" w:eastAsia="zh-CN"/>
        </w:rPr>
        <w:t>Based on the design experience from previous generations, the QoS framework has generally been</w:t>
      </w:r>
      <w:r>
        <w:rPr>
          <w:lang w:val="en-US" w:eastAsia="zh-CN"/>
        </w:rPr>
        <w:t xml:space="preserve"> determined and</w:t>
      </w:r>
      <w:r w:rsidRPr="00C310F1">
        <w:rPr>
          <w:lang w:val="en-US" w:eastAsia="zh-CN"/>
        </w:rPr>
        <w:t xml:space="preserve"> specified in SA2, since QoS inherently involves cross-layer interactions and requires coordination across different system functions. Traditionally, RAN2 has not directly specified QoS mechanisms but has provided the necessary hooks and support from the RAN side.</w:t>
      </w:r>
    </w:p>
    <w:p w14:paraId="10F42DBA" w14:textId="77777777" w:rsidR="001D101B" w:rsidRDefault="001D101B" w:rsidP="001D101B">
      <w:pPr>
        <w:spacing w:line="240" w:lineRule="auto"/>
        <w:jc w:val="both"/>
        <w:rPr>
          <w:lang w:val="en-US" w:eastAsia="zh-CN"/>
        </w:rPr>
      </w:pPr>
      <w:r w:rsidRPr="00C310F1">
        <w:rPr>
          <w:lang w:val="en-US" w:eastAsia="zh-CN"/>
        </w:rPr>
        <w:t>In the context of 6GR, the notion of dynamic QoS, potentially with UE involvement, has been raised</w:t>
      </w:r>
      <w:r>
        <w:rPr>
          <w:lang w:val="en-US" w:eastAsia="zh-CN"/>
        </w:rPr>
        <w:t xml:space="preserve"> above</w:t>
      </w:r>
      <w:r w:rsidRPr="00C310F1">
        <w:rPr>
          <w:lang w:val="en-US" w:eastAsia="zh-CN"/>
        </w:rPr>
        <w:t xml:space="preserve">. Compared with earlier generations, this introduces stronger dependency on RAN-side requirements and capabilities. For example, dynamic QoS adaptation may require real-time measurement input, resource availability awareness, or latency-sensitive scheduling decisions at the RAN side. Therefore, it is important that RAN2 identifies and documents the RAN-related requirements </w:t>
      </w:r>
      <w:r>
        <w:rPr>
          <w:lang w:val="en-US" w:eastAsia="zh-CN"/>
        </w:rPr>
        <w:t>in advance</w:t>
      </w:r>
      <w:r w:rsidRPr="00C310F1">
        <w:rPr>
          <w:lang w:val="en-US" w:eastAsia="zh-CN"/>
        </w:rPr>
        <w:t>, so that SA2 can take them into account when designing the overall QoS framework for 6GR.</w:t>
      </w:r>
    </w:p>
    <w:p w14:paraId="487EB02F" w14:textId="5D87CA8E" w:rsidR="001D101B" w:rsidRDefault="001D101B" w:rsidP="004C62FD">
      <w:pPr>
        <w:pStyle w:val="Proposal"/>
      </w:pPr>
      <w:bookmarkStart w:id="6" w:name="_Ref209283453"/>
      <w:bookmarkStart w:id="7" w:name="_Ref210053702"/>
      <w:r w:rsidRPr="003C1164">
        <w:rPr>
          <w:rFonts w:ascii="Times New Roman" w:hAnsi="Times New Roman"/>
        </w:rPr>
        <w:t>Study RAN impacts</w:t>
      </w:r>
      <w:r>
        <w:rPr>
          <w:rFonts w:ascii="Times New Roman" w:hAnsi="Times New Roman"/>
        </w:rPr>
        <w:t xml:space="preserve"> and requirements to support dynamic QoS adaption e</w:t>
      </w:r>
      <w:r>
        <w:rPr>
          <w:rFonts w:ascii="Times New Roman" w:hAnsi="Times New Roman" w:hint="eastAsia"/>
        </w:rPr>
        <w:t>.</w:t>
      </w:r>
      <w:r>
        <w:rPr>
          <w:rFonts w:ascii="Times New Roman" w:hAnsi="Times New Roman"/>
        </w:rPr>
        <w:t>g.</w:t>
      </w:r>
      <w:r w:rsidR="003622AB">
        <w:rPr>
          <w:rFonts w:ascii="Times New Roman" w:hAnsi="Times New Roman"/>
        </w:rPr>
        <w:t>,</w:t>
      </w:r>
      <w:r>
        <w:rPr>
          <w:rFonts w:ascii="Times New Roman" w:hAnsi="Times New Roman"/>
        </w:rPr>
        <w:t xml:space="preserve"> 6GR node controlled and UE involved. </w:t>
      </w:r>
      <w:r w:rsidRPr="003C1164">
        <w:rPr>
          <w:rFonts w:ascii="Times New Roman" w:hAnsi="Times New Roman"/>
        </w:rPr>
        <w:t>Coordination with SA2 is needed</w:t>
      </w:r>
      <w:r>
        <w:rPr>
          <w:rFonts w:ascii="Times New Roman" w:hAnsi="Times New Roman"/>
        </w:rPr>
        <w:t>, e.g.</w:t>
      </w:r>
      <w:r w:rsidR="003622AB">
        <w:rPr>
          <w:rFonts w:ascii="Times New Roman" w:hAnsi="Times New Roman"/>
        </w:rPr>
        <w:t>,</w:t>
      </w:r>
      <w:r>
        <w:rPr>
          <w:rFonts w:ascii="Times New Roman" w:hAnsi="Times New Roman"/>
        </w:rPr>
        <w:t xml:space="preserve"> some requirements on QoS design from RAN could be provided to SA2. </w:t>
      </w:r>
      <w:bookmarkEnd w:id="6"/>
      <w:bookmarkEnd w:id="7"/>
    </w:p>
    <w:p w14:paraId="6E5BC9BF" w14:textId="77777777" w:rsidR="001D101B" w:rsidRPr="00542E67" w:rsidRDefault="001D101B" w:rsidP="001D101B">
      <w:pPr>
        <w:keepNext/>
        <w:numPr>
          <w:ilvl w:val="1"/>
          <w:numId w:val="6"/>
        </w:numPr>
        <w:spacing w:before="180" w:after="120" w:line="240" w:lineRule="auto"/>
        <w:outlineLvl w:val="1"/>
        <w:rPr>
          <w:rFonts w:eastAsia="MS Mincho"/>
          <w:b/>
          <w:bCs/>
          <w:iCs/>
          <w:sz w:val="28"/>
          <w:szCs w:val="28"/>
          <w:lang w:val="en-US" w:eastAsia="zh-CN"/>
        </w:rPr>
      </w:pPr>
      <w:r w:rsidRPr="007D345A">
        <w:rPr>
          <w:rFonts w:eastAsia="MS Mincho"/>
          <w:b/>
          <w:bCs/>
          <w:iCs/>
          <w:sz w:val="28"/>
          <w:szCs w:val="28"/>
          <w:lang w:val="en-US" w:eastAsia="zh-CN"/>
        </w:rPr>
        <w:lastRenderedPageBreak/>
        <w:t xml:space="preserve">Highly Efficient </w:t>
      </w:r>
      <w:r w:rsidRPr="007D345A">
        <w:rPr>
          <w:b/>
          <w:bCs/>
          <w:iCs/>
          <w:sz w:val="28"/>
          <w:szCs w:val="28"/>
          <w:lang w:val="en-US" w:eastAsia="zh-CN"/>
        </w:rPr>
        <w:t>Security and Processing</w:t>
      </w:r>
      <w:r w:rsidRPr="007D345A">
        <w:rPr>
          <w:rFonts w:eastAsia="MS Mincho"/>
          <w:b/>
          <w:bCs/>
          <w:iCs/>
          <w:sz w:val="28"/>
          <w:szCs w:val="28"/>
          <w:lang w:val="en-US" w:eastAsia="zh-CN"/>
        </w:rPr>
        <w:t xml:space="preserve"> </w:t>
      </w:r>
    </w:p>
    <w:p w14:paraId="5257A497" w14:textId="77777777" w:rsidR="001D101B" w:rsidRDefault="001D101B" w:rsidP="001D101B">
      <w:pPr>
        <w:widowControl w:val="0"/>
        <w:spacing w:line="240" w:lineRule="auto"/>
        <w:jc w:val="both"/>
        <w:rPr>
          <w:lang w:eastAsia="zh-CN"/>
        </w:rPr>
      </w:pPr>
      <w:r>
        <w:rPr>
          <w:rFonts w:hint="eastAsia"/>
          <w:lang w:eastAsia="zh-CN"/>
        </w:rPr>
        <w:t>In 5G system</w:t>
      </w:r>
      <w:r>
        <w:rPr>
          <w:lang w:eastAsia="zh-CN"/>
        </w:rPr>
        <w:t>s</w:t>
      </w:r>
      <w:r>
        <w:rPr>
          <w:rFonts w:hint="eastAsia"/>
          <w:lang w:eastAsia="zh-CN"/>
        </w:rPr>
        <w:t xml:space="preserve">, </w:t>
      </w:r>
      <w:r>
        <w:rPr>
          <w:lang w:eastAsia="zh-CN"/>
        </w:rPr>
        <w:t>a</w:t>
      </w:r>
      <w:r>
        <w:rPr>
          <w:rFonts w:hint="eastAsia"/>
          <w:lang w:eastAsia="zh-CN"/>
        </w:rPr>
        <w:t xml:space="preserve"> DRB can be configured to enable Integrity Protection. Meanwhile, RAN2 ha</w:t>
      </w:r>
      <w:r>
        <w:rPr>
          <w:lang w:eastAsia="zh-CN"/>
        </w:rPr>
        <w:t>s</w:t>
      </w:r>
      <w:r>
        <w:rPr>
          <w:rFonts w:hint="eastAsia"/>
          <w:lang w:eastAsia="zh-CN"/>
        </w:rPr>
        <w:t xml:space="preserve"> discussed issue</w:t>
      </w:r>
      <w:r>
        <w:rPr>
          <w:lang w:eastAsia="zh-CN"/>
        </w:rPr>
        <w:t>s</w:t>
      </w:r>
      <w:r>
        <w:rPr>
          <w:rFonts w:hint="eastAsia"/>
          <w:lang w:eastAsia="zh-CN"/>
        </w:rPr>
        <w:t xml:space="preserve"> </w:t>
      </w:r>
      <w:r>
        <w:rPr>
          <w:lang w:eastAsia="zh-CN"/>
        </w:rPr>
        <w:t>related to</w:t>
      </w:r>
      <w:r>
        <w:rPr>
          <w:rFonts w:hint="eastAsia"/>
          <w:lang w:eastAsia="zh-CN"/>
        </w:rPr>
        <w:t xml:space="preserve"> integrity</w:t>
      </w:r>
      <w:r>
        <w:rPr>
          <w:lang w:eastAsia="zh-CN"/>
        </w:rPr>
        <w:t>-</w:t>
      </w:r>
      <w:r>
        <w:rPr>
          <w:rFonts w:hint="eastAsia"/>
          <w:lang w:eastAsia="zh-CN"/>
        </w:rPr>
        <w:t>protected data rate, e.g.</w:t>
      </w:r>
      <w:r>
        <w:rPr>
          <w:lang w:eastAsia="zh-CN"/>
        </w:rPr>
        <w:t>,</w:t>
      </w:r>
      <w:r>
        <w:rPr>
          <w:rFonts w:hint="eastAsia"/>
          <w:lang w:eastAsia="zh-CN"/>
        </w:rPr>
        <w:t xml:space="preserve"> by default, </w:t>
      </w:r>
      <w:r>
        <w:rPr>
          <w:lang w:eastAsia="zh-CN"/>
        </w:rPr>
        <w:t xml:space="preserve">a </w:t>
      </w:r>
      <w:r>
        <w:rPr>
          <w:rFonts w:hint="eastAsia"/>
          <w:lang w:eastAsia="zh-CN"/>
        </w:rPr>
        <w:t>UE support</w:t>
      </w:r>
      <w:r>
        <w:rPr>
          <w:lang w:eastAsia="zh-CN"/>
        </w:rPr>
        <w:t>ing</w:t>
      </w:r>
      <w:r>
        <w:rPr>
          <w:rFonts w:hint="eastAsia"/>
          <w:lang w:eastAsia="zh-CN"/>
        </w:rPr>
        <w:t xml:space="preserve"> integrity</w:t>
      </w:r>
      <w:r>
        <w:rPr>
          <w:lang w:eastAsia="zh-CN"/>
        </w:rPr>
        <w:t>-</w:t>
      </w:r>
      <w:r>
        <w:rPr>
          <w:rFonts w:hint="eastAsia"/>
          <w:lang w:eastAsia="zh-CN"/>
        </w:rPr>
        <w:t>protected DRB</w:t>
      </w:r>
      <w:r>
        <w:rPr>
          <w:lang w:eastAsia="zh-CN"/>
        </w:rPr>
        <w:t>s</w:t>
      </w:r>
      <w:r>
        <w:rPr>
          <w:rFonts w:hint="eastAsia"/>
          <w:lang w:eastAsia="zh-CN"/>
        </w:rPr>
        <w:t xml:space="preserve"> has a </w:t>
      </w:r>
      <w:r>
        <w:rPr>
          <w:lang w:eastAsia="zh-CN"/>
        </w:rPr>
        <w:t>minimum</w:t>
      </w:r>
      <w:r>
        <w:rPr>
          <w:rFonts w:hint="eastAsia"/>
          <w:lang w:eastAsia="zh-CN"/>
        </w:rPr>
        <w:t xml:space="preserve"> data rate capability requirement </w:t>
      </w:r>
      <w:r>
        <w:rPr>
          <w:lang w:eastAsia="zh-CN"/>
        </w:rPr>
        <w:t>but</w:t>
      </w:r>
      <w:r w:rsidRPr="009F11A7">
        <w:rPr>
          <w:lang w:eastAsia="zh-CN"/>
        </w:rPr>
        <w:t xml:space="preserve"> cannot support a </w:t>
      </w:r>
      <w:r>
        <w:rPr>
          <w:rFonts w:hint="eastAsia"/>
          <w:lang w:eastAsia="zh-CN"/>
        </w:rPr>
        <w:t>relatively high</w:t>
      </w:r>
      <w:r w:rsidRPr="009F11A7">
        <w:rPr>
          <w:lang w:eastAsia="zh-CN"/>
        </w:rPr>
        <w:t xml:space="preserve"> or unlimited integrity protection data rate due to processing capability</w:t>
      </w:r>
      <w:r>
        <w:rPr>
          <w:rFonts w:hint="eastAsia"/>
          <w:lang w:eastAsia="zh-CN"/>
        </w:rPr>
        <w:t xml:space="preserve"> limitation</w:t>
      </w:r>
      <w:r>
        <w:rPr>
          <w:lang w:eastAsia="zh-CN"/>
        </w:rPr>
        <w:t>s</w:t>
      </w:r>
      <w:r>
        <w:rPr>
          <w:rFonts w:hint="eastAsia"/>
          <w:lang w:eastAsia="zh-CN"/>
        </w:rPr>
        <w:t xml:space="preserve">. </w:t>
      </w:r>
      <w:r>
        <w:rPr>
          <w:lang w:eastAsia="zh-CN"/>
        </w:rPr>
        <w:t>Consequently</w:t>
      </w:r>
      <w:r>
        <w:rPr>
          <w:rFonts w:hint="eastAsia"/>
          <w:lang w:eastAsia="zh-CN"/>
        </w:rPr>
        <w:t xml:space="preserve">, additional integrity protection and verification operations pose challenges to the </w:t>
      </w:r>
      <w:r>
        <w:rPr>
          <w:lang w:eastAsia="zh-CN"/>
        </w:rPr>
        <w:t xml:space="preserve">UE’s </w:t>
      </w:r>
      <w:r>
        <w:rPr>
          <w:rFonts w:hint="eastAsia"/>
          <w:lang w:eastAsia="zh-CN"/>
        </w:rPr>
        <w:t>processing capability.</w:t>
      </w:r>
    </w:p>
    <w:p w14:paraId="0752069B" w14:textId="77777777" w:rsidR="001D101B" w:rsidRDefault="001D101B" w:rsidP="001D101B">
      <w:pPr>
        <w:widowControl w:val="0"/>
        <w:spacing w:line="240" w:lineRule="auto"/>
        <w:jc w:val="both"/>
        <w:rPr>
          <w:lang w:eastAsia="zh-CN"/>
        </w:rPr>
      </w:pPr>
      <w:r>
        <w:rPr>
          <w:lang w:eastAsia="zh-CN"/>
        </w:rPr>
        <w:t>In contrast</w:t>
      </w:r>
      <w:r>
        <w:rPr>
          <w:rFonts w:hint="eastAsia"/>
          <w:lang w:eastAsia="zh-CN"/>
        </w:rPr>
        <w:t xml:space="preserve">, the peak data rate in 6G will be </w:t>
      </w:r>
      <w:r>
        <w:rPr>
          <w:lang w:eastAsia="zh-CN"/>
        </w:rPr>
        <w:t>significantly higher</w:t>
      </w:r>
      <w:r>
        <w:rPr>
          <w:rFonts w:hint="eastAsia"/>
          <w:lang w:eastAsia="zh-CN"/>
        </w:rPr>
        <w:t xml:space="preserve"> than that in 5G</w:t>
      </w:r>
      <w:r>
        <w:rPr>
          <w:lang w:eastAsia="zh-CN"/>
        </w:rPr>
        <w:t>,</w:t>
      </w:r>
      <w:r>
        <w:rPr>
          <w:rFonts w:hint="eastAsia"/>
          <w:lang w:eastAsia="zh-CN"/>
        </w:rPr>
        <w:t xml:space="preserve"> and the number and complexity of organized PDUs in UE upon UL grant arrival will also increase significantly. </w:t>
      </w:r>
    </w:p>
    <w:p w14:paraId="70D4224D" w14:textId="77777777" w:rsidR="001D101B" w:rsidRPr="00F56E1C" w:rsidRDefault="001D101B" w:rsidP="001D101B">
      <w:pPr>
        <w:widowControl w:val="0"/>
        <w:spacing w:line="240" w:lineRule="auto"/>
        <w:jc w:val="both"/>
        <w:rPr>
          <w:lang w:eastAsia="zh-CN"/>
        </w:rPr>
      </w:pPr>
      <w:r>
        <w:rPr>
          <w:lang w:eastAsia="zh-CN"/>
        </w:rPr>
        <w:t>T</w:t>
      </w:r>
      <w:r>
        <w:rPr>
          <w:rFonts w:hint="eastAsia"/>
          <w:lang w:eastAsia="zh-CN"/>
        </w:rPr>
        <w:t>o improve the processing efficiency of integrity protection operation</w:t>
      </w:r>
      <w:r>
        <w:rPr>
          <w:lang w:eastAsia="zh-CN"/>
        </w:rPr>
        <w:t>s</w:t>
      </w:r>
      <w:r>
        <w:rPr>
          <w:rFonts w:hint="eastAsia"/>
          <w:lang w:eastAsia="zh-CN"/>
        </w:rPr>
        <w:t xml:space="preserve"> </w:t>
      </w:r>
      <w:r>
        <w:rPr>
          <w:lang w:eastAsia="zh-CN"/>
        </w:rPr>
        <w:t>and</w:t>
      </w:r>
      <w:r>
        <w:rPr>
          <w:rFonts w:hint="eastAsia"/>
          <w:lang w:eastAsia="zh-CN"/>
        </w:rPr>
        <w:t xml:space="preserve"> </w:t>
      </w:r>
      <w:r>
        <w:rPr>
          <w:lang w:eastAsia="zh-CN"/>
        </w:rPr>
        <w:t xml:space="preserve">the </w:t>
      </w:r>
      <w:r>
        <w:rPr>
          <w:rFonts w:hint="eastAsia"/>
          <w:lang w:eastAsia="zh-CN"/>
        </w:rPr>
        <w:t>assembl</w:t>
      </w:r>
      <w:r>
        <w:rPr>
          <w:lang w:eastAsia="zh-CN"/>
        </w:rPr>
        <w:t>y</w:t>
      </w:r>
      <w:r>
        <w:rPr>
          <w:rFonts w:hint="eastAsia"/>
          <w:lang w:eastAsia="zh-CN"/>
        </w:rPr>
        <w:t xml:space="preserve"> </w:t>
      </w:r>
      <w:r>
        <w:rPr>
          <w:lang w:eastAsia="zh-CN"/>
        </w:rPr>
        <w:t xml:space="preserve">of </w:t>
      </w:r>
      <w:r>
        <w:rPr>
          <w:rFonts w:hint="eastAsia"/>
          <w:lang w:eastAsia="zh-CN"/>
        </w:rPr>
        <w:t xml:space="preserve">a </w:t>
      </w:r>
      <w:r>
        <w:rPr>
          <w:lang w:eastAsia="zh-CN"/>
        </w:rPr>
        <w:t>large</w:t>
      </w:r>
      <w:r>
        <w:rPr>
          <w:rFonts w:hint="eastAsia"/>
          <w:lang w:eastAsia="zh-CN"/>
        </w:rPr>
        <w:t xml:space="preserve"> number of L2 sub-PDUs in </w:t>
      </w:r>
      <w:r>
        <w:rPr>
          <w:lang w:eastAsia="zh-CN"/>
        </w:rPr>
        <w:t xml:space="preserve">the </w:t>
      </w:r>
      <w:r>
        <w:rPr>
          <w:rFonts w:hint="eastAsia"/>
          <w:lang w:eastAsia="zh-CN"/>
        </w:rPr>
        <w:t>case of 6G ultra-high data rate, PDCP SDU concatenation is an effective solution. The following figure gives an example of PDCP SDU concatenation.</w:t>
      </w:r>
    </w:p>
    <w:p w14:paraId="1534D471" w14:textId="77777777" w:rsidR="001D101B" w:rsidRDefault="001D101B" w:rsidP="001D101B">
      <w:pPr>
        <w:widowControl w:val="0"/>
        <w:spacing w:after="120"/>
        <w:ind w:leftChars="90" w:left="180"/>
        <w:jc w:val="both"/>
        <w:rPr>
          <w:b/>
          <w:bCs/>
          <w:lang w:eastAsia="zh-CN"/>
        </w:rPr>
      </w:pPr>
    </w:p>
    <w:p w14:paraId="26C6BF41" w14:textId="77777777" w:rsidR="001D101B" w:rsidRDefault="001D101B" w:rsidP="001D101B">
      <w:pPr>
        <w:keepNext/>
        <w:widowControl w:val="0"/>
        <w:spacing w:after="120"/>
        <w:ind w:leftChars="90" w:left="180"/>
        <w:jc w:val="center"/>
      </w:pPr>
      <w:r w:rsidRPr="00615A5C">
        <w:rPr>
          <w:b/>
          <w:bCs/>
          <w:noProof/>
          <w:lang w:eastAsia="zh-CN"/>
        </w:rPr>
        <w:drawing>
          <wp:inline distT="0" distB="0" distL="0" distR="0" wp14:anchorId="1D8AD3A8" wp14:editId="71E6A51A">
            <wp:extent cx="6120765" cy="97790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4"/>
                    <a:stretch>
                      <a:fillRect/>
                    </a:stretch>
                  </pic:blipFill>
                  <pic:spPr>
                    <a:xfrm>
                      <a:off x="0" y="0"/>
                      <a:ext cx="6120765" cy="977900"/>
                    </a:xfrm>
                    <a:prstGeom prst="rect">
                      <a:avLst/>
                    </a:prstGeom>
                  </pic:spPr>
                </pic:pic>
              </a:graphicData>
            </a:graphic>
          </wp:inline>
        </w:drawing>
      </w:r>
    </w:p>
    <w:p w14:paraId="31A3F00A" w14:textId="2280969D" w:rsidR="001D101B" w:rsidRDefault="001D101B" w:rsidP="001D101B">
      <w:pPr>
        <w:pStyle w:val="af6"/>
        <w:jc w:val="center"/>
        <w:rPr>
          <w:rFonts w:ascii="Times New Roman" w:hAnsi="Times New Roman" w:cs="Times New Roman"/>
          <w:lang w:eastAsia="zh-CN"/>
        </w:rPr>
      </w:pPr>
      <w:r w:rsidRPr="00D766C9">
        <w:rPr>
          <w:rFonts w:ascii="Times New Roman" w:hAnsi="Times New Roman" w:cs="Times New Roman"/>
        </w:rPr>
        <w:t xml:space="preserve">Figure </w:t>
      </w:r>
      <w:r>
        <w:rPr>
          <w:rFonts w:ascii="Times New Roman" w:hAnsi="Times New Roman" w:cs="Times New Roman"/>
        </w:rPr>
        <w:t>2.</w:t>
      </w:r>
      <w:r w:rsidRPr="00D766C9">
        <w:rPr>
          <w:rFonts w:ascii="Times New Roman" w:hAnsi="Times New Roman" w:cs="Times New Roman"/>
          <w:lang w:eastAsia="zh-CN"/>
        </w:rPr>
        <w:t xml:space="preserve"> PDCP </w:t>
      </w:r>
      <w:r>
        <w:rPr>
          <w:rFonts w:ascii="Times New Roman" w:hAnsi="Times New Roman" w:cs="Times New Roman" w:hint="eastAsia"/>
          <w:lang w:eastAsia="zh-CN"/>
        </w:rPr>
        <w:t xml:space="preserve">SDU </w:t>
      </w:r>
      <w:r w:rsidRPr="00D766C9">
        <w:rPr>
          <w:rFonts w:ascii="Times New Roman" w:hAnsi="Times New Roman" w:cs="Times New Roman"/>
          <w:lang w:eastAsia="zh-CN"/>
        </w:rPr>
        <w:t>Concatenation</w:t>
      </w:r>
    </w:p>
    <w:p w14:paraId="793C77C9" w14:textId="77777777" w:rsidR="001D101B" w:rsidRDefault="001D101B" w:rsidP="001D101B">
      <w:pPr>
        <w:spacing w:line="240" w:lineRule="auto"/>
        <w:jc w:val="both"/>
        <w:rPr>
          <w:lang w:eastAsia="zh-CN"/>
        </w:rPr>
      </w:pPr>
      <w:r>
        <w:rPr>
          <w:rFonts w:hint="eastAsia"/>
          <w:lang w:eastAsia="zh-CN"/>
        </w:rPr>
        <w:t>From the example of PDCP SDU concatenation</w:t>
      </w:r>
      <w:r>
        <w:rPr>
          <w:lang w:eastAsia="zh-CN"/>
        </w:rPr>
        <w:t xml:space="preserve"> above</w:t>
      </w:r>
      <w:r>
        <w:rPr>
          <w:rFonts w:hint="eastAsia"/>
          <w:lang w:eastAsia="zh-CN"/>
        </w:rPr>
        <w:t>, we can observe that PDCP SDU concatenation can reduc</w:t>
      </w:r>
      <w:r>
        <w:rPr>
          <w:lang w:eastAsia="zh-CN"/>
        </w:rPr>
        <w:t>e</w:t>
      </w:r>
      <w:r>
        <w:rPr>
          <w:rFonts w:hint="eastAsia"/>
          <w:lang w:eastAsia="zh-CN"/>
        </w:rPr>
        <w:t xml:space="preserve"> L2 overhead </w:t>
      </w:r>
      <w:r>
        <w:rPr>
          <w:lang w:eastAsia="zh-CN"/>
        </w:rPr>
        <w:t>by</w:t>
      </w:r>
      <w:r>
        <w:rPr>
          <w:rFonts w:hint="eastAsia"/>
          <w:lang w:eastAsia="zh-CN"/>
        </w:rPr>
        <w:t xml:space="preserve"> </w:t>
      </w:r>
      <w:r>
        <w:rPr>
          <w:lang w:eastAsia="zh-CN"/>
        </w:rPr>
        <w:t>decreasing</w:t>
      </w:r>
      <w:r>
        <w:rPr>
          <w:rFonts w:hint="eastAsia"/>
          <w:lang w:eastAsia="zh-CN"/>
        </w:rPr>
        <w:t xml:space="preserve"> </w:t>
      </w:r>
      <w:r>
        <w:rPr>
          <w:lang w:eastAsia="zh-CN"/>
        </w:rPr>
        <w:t xml:space="preserve">the </w:t>
      </w:r>
      <w:r>
        <w:rPr>
          <w:rFonts w:hint="eastAsia"/>
          <w:lang w:eastAsia="zh-CN"/>
        </w:rPr>
        <w:t xml:space="preserve">number of L2 sub-header and MAC-Is, which can also simplify L2 processing and reduce delay. The following Table </w:t>
      </w:r>
      <w:r>
        <w:rPr>
          <w:lang w:eastAsia="zh-CN"/>
        </w:rPr>
        <w:t>3</w:t>
      </w:r>
      <w:r>
        <w:rPr>
          <w:rFonts w:hint="eastAsia"/>
          <w:lang w:eastAsia="zh-CN"/>
        </w:rPr>
        <w:t xml:space="preserve"> provides the number of bytes reduced for each sub-header at typical SN lengths, </w:t>
      </w:r>
      <w:r>
        <w:rPr>
          <w:lang w:eastAsia="zh-CN"/>
        </w:rPr>
        <w:t>such as</w:t>
      </w:r>
      <w:r>
        <w:rPr>
          <w:rFonts w:hint="eastAsia"/>
          <w:lang w:eastAsia="zh-CN"/>
        </w:rPr>
        <w:t xml:space="preserve"> 12-bit and 18-bit SN</w:t>
      </w:r>
      <w:r>
        <w:rPr>
          <w:lang w:eastAsia="zh-CN"/>
        </w:rPr>
        <w:t>s</w:t>
      </w:r>
      <w:r>
        <w:rPr>
          <w:rFonts w:hint="eastAsia"/>
          <w:lang w:eastAsia="zh-CN"/>
        </w:rPr>
        <w:t xml:space="preserve">. Table </w:t>
      </w:r>
      <w:r>
        <w:rPr>
          <w:lang w:eastAsia="zh-CN"/>
        </w:rPr>
        <w:t>4</w:t>
      </w:r>
      <w:r>
        <w:rPr>
          <w:rFonts w:hint="eastAsia"/>
          <w:lang w:eastAsia="zh-CN"/>
        </w:rPr>
        <w:t xml:space="preserve"> </w:t>
      </w:r>
      <w:r>
        <w:rPr>
          <w:lang w:eastAsia="zh-CN"/>
        </w:rPr>
        <w:t>analyses</w:t>
      </w:r>
      <w:r>
        <w:rPr>
          <w:rFonts w:hint="eastAsia"/>
          <w:lang w:eastAsia="zh-CN"/>
        </w:rPr>
        <w:t xml:space="preserve"> the </w:t>
      </w:r>
      <w:r>
        <w:rPr>
          <w:lang w:eastAsia="zh-CN"/>
        </w:rPr>
        <w:t>proportional</w:t>
      </w:r>
      <w:r>
        <w:rPr>
          <w:rFonts w:hint="eastAsia"/>
          <w:lang w:eastAsia="zh-CN"/>
        </w:rPr>
        <w:t xml:space="preserve"> reduction in L2 header overhead </w:t>
      </w:r>
      <w:r>
        <w:rPr>
          <w:lang w:eastAsia="zh-CN"/>
        </w:rPr>
        <w:t>for</w:t>
      </w:r>
      <w:r>
        <w:rPr>
          <w:rFonts w:hint="eastAsia"/>
          <w:lang w:eastAsia="zh-CN"/>
        </w:rPr>
        <w:t xml:space="preserve"> typical SDU sizes and number</w:t>
      </w:r>
      <w:r>
        <w:rPr>
          <w:lang w:eastAsia="zh-CN"/>
        </w:rPr>
        <w:t>s</w:t>
      </w:r>
      <w:r>
        <w:rPr>
          <w:rFonts w:hint="eastAsia"/>
          <w:lang w:eastAsia="zh-CN"/>
        </w:rPr>
        <w:t xml:space="preserve"> of concatenated PDCP SDUs, </w:t>
      </w:r>
      <w:r>
        <w:rPr>
          <w:lang w:eastAsia="zh-CN"/>
        </w:rPr>
        <w:t>demonstrating</w:t>
      </w:r>
      <w:r>
        <w:rPr>
          <w:rFonts w:hint="eastAsia"/>
          <w:lang w:eastAsia="zh-CN"/>
        </w:rPr>
        <w:t xml:space="preserve"> that the reduction is </w:t>
      </w:r>
      <w:r>
        <w:rPr>
          <w:lang w:eastAsia="zh-CN"/>
        </w:rPr>
        <w:t>particularly</w:t>
      </w:r>
      <w:r>
        <w:rPr>
          <w:rFonts w:hint="eastAsia"/>
          <w:lang w:eastAsia="zh-CN"/>
        </w:rPr>
        <w:t xml:space="preserve"> significant for small SDU size</w:t>
      </w:r>
      <w:r>
        <w:rPr>
          <w:lang w:eastAsia="zh-CN"/>
        </w:rPr>
        <w:t>s</w:t>
      </w:r>
      <w:r>
        <w:rPr>
          <w:rFonts w:hint="eastAsia"/>
          <w:lang w:eastAsia="zh-CN"/>
        </w:rPr>
        <w:t>.</w:t>
      </w:r>
    </w:p>
    <w:p w14:paraId="1FCC5727" w14:textId="77777777" w:rsidR="001D101B" w:rsidRPr="00991339" w:rsidRDefault="001D101B" w:rsidP="001D101B">
      <w:pPr>
        <w:pStyle w:val="af6"/>
        <w:keepNext/>
        <w:jc w:val="center"/>
        <w:rPr>
          <w:rFonts w:ascii="Times New Roman" w:hAnsi="Times New Roman" w:cs="Times New Roman"/>
          <w:lang w:eastAsia="zh-CN"/>
        </w:rPr>
      </w:pPr>
      <w:r w:rsidRPr="00991339">
        <w:rPr>
          <w:rFonts w:ascii="Times New Roman" w:hAnsi="Times New Roman" w:cs="Times New Roman"/>
        </w:rPr>
        <w:t xml:space="preserve">Table </w:t>
      </w:r>
      <w:r>
        <w:rPr>
          <w:rFonts w:ascii="Times New Roman" w:hAnsi="Times New Roman" w:cs="Times New Roman"/>
        </w:rPr>
        <w:t>3.</w:t>
      </w:r>
      <w:r>
        <w:rPr>
          <w:rFonts w:ascii="Times New Roman" w:hAnsi="Times New Roman" w:cs="Times New Roman" w:hint="eastAsia"/>
          <w:lang w:eastAsia="zh-CN"/>
        </w:rPr>
        <w:t xml:space="preserve"> Reduced overhead per PDCP SDU</w:t>
      </w:r>
      <w:r>
        <w:rPr>
          <w:rFonts w:ascii="Times New Roman" w:hAnsi="Times New Roman" w:cs="Times New Roman"/>
          <w:lang w:eastAsia="zh-CN"/>
        </w:rPr>
        <w:t xml:space="preserve"> </w:t>
      </w:r>
    </w:p>
    <w:tbl>
      <w:tblPr>
        <w:tblW w:w="8460" w:type="dxa"/>
        <w:jc w:val="center"/>
        <w:tblCellMar>
          <w:left w:w="0" w:type="dxa"/>
          <w:right w:w="0" w:type="dxa"/>
        </w:tblCellMar>
        <w:tblLook w:val="04A0" w:firstRow="1" w:lastRow="0" w:firstColumn="1" w:lastColumn="0" w:noHBand="0" w:noVBand="1"/>
      </w:tblPr>
      <w:tblGrid>
        <w:gridCol w:w="2600"/>
        <w:gridCol w:w="3000"/>
        <w:gridCol w:w="2860"/>
      </w:tblGrid>
      <w:tr w:rsidR="001D101B" w:rsidRPr="00D766C9" w14:paraId="00F2C855" w14:textId="77777777" w:rsidTr="0077774B">
        <w:trPr>
          <w:trHeight w:val="300"/>
          <w:jc w:val="center"/>
        </w:trPr>
        <w:tc>
          <w:tcPr>
            <w:tcW w:w="26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D3833D4" w14:textId="77777777" w:rsidR="001D101B" w:rsidRPr="00D766C9" w:rsidRDefault="001D101B" w:rsidP="0077774B">
            <w:pPr>
              <w:ind w:leftChars="90" w:left="180"/>
              <w:rPr>
                <w:lang w:val="en-US" w:eastAsia="zh-CN"/>
              </w:rPr>
            </w:pPr>
            <w:r w:rsidRPr="00D766C9">
              <w:rPr>
                <w:rFonts w:hint="eastAsia"/>
                <w:b/>
                <w:bCs/>
                <w:lang w:val="en-US" w:eastAsia="zh-CN"/>
              </w:rPr>
              <w:t>Reduced</w:t>
            </w:r>
          </w:p>
        </w:tc>
        <w:tc>
          <w:tcPr>
            <w:tcW w:w="30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02942D9" w14:textId="77777777" w:rsidR="001D101B" w:rsidRPr="00D766C9" w:rsidRDefault="001D101B" w:rsidP="0077774B">
            <w:pPr>
              <w:ind w:leftChars="90" w:left="180"/>
              <w:rPr>
                <w:lang w:val="en-US" w:eastAsia="zh-CN"/>
              </w:rPr>
            </w:pPr>
            <w:r w:rsidRPr="00D766C9">
              <w:rPr>
                <w:rFonts w:hint="eastAsia"/>
                <w:b/>
                <w:bCs/>
                <w:lang w:val="en-US" w:eastAsia="zh-CN"/>
              </w:rPr>
              <w:t>12-bit SN</w:t>
            </w:r>
          </w:p>
        </w:tc>
        <w:tc>
          <w:tcPr>
            <w:tcW w:w="286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79F68254" w14:textId="77777777" w:rsidR="001D101B" w:rsidRPr="00D766C9" w:rsidRDefault="001D101B" w:rsidP="0077774B">
            <w:pPr>
              <w:ind w:leftChars="90" w:left="180"/>
              <w:rPr>
                <w:lang w:val="en-US" w:eastAsia="zh-CN"/>
              </w:rPr>
            </w:pPr>
            <w:r w:rsidRPr="00D766C9">
              <w:rPr>
                <w:rFonts w:hint="eastAsia"/>
                <w:b/>
                <w:bCs/>
                <w:lang w:val="en-US" w:eastAsia="zh-CN"/>
              </w:rPr>
              <w:t>18-bit SN</w:t>
            </w:r>
          </w:p>
        </w:tc>
      </w:tr>
      <w:tr w:rsidR="001D101B" w:rsidRPr="00D766C9" w14:paraId="6A337FF3" w14:textId="77777777" w:rsidTr="0077774B">
        <w:trPr>
          <w:trHeight w:val="247"/>
          <w:jc w:val="center"/>
        </w:trPr>
        <w:tc>
          <w:tcPr>
            <w:tcW w:w="2600" w:type="dxa"/>
            <w:vMerge w:val="restart"/>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7CFC0312" w14:textId="77777777" w:rsidR="001D101B" w:rsidRPr="00D766C9" w:rsidRDefault="001D101B" w:rsidP="0077774B">
            <w:pPr>
              <w:ind w:leftChars="90" w:left="180"/>
              <w:rPr>
                <w:lang w:val="en-US" w:eastAsia="zh-CN"/>
              </w:rPr>
            </w:pPr>
            <w:r w:rsidRPr="00D766C9">
              <w:rPr>
                <w:rFonts w:hint="eastAsia"/>
                <w:b/>
                <w:bCs/>
                <w:lang w:val="fr-FR" w:eastAsia="zh-CN"/>
              </w:rPr>
              <w:t xml:space="preserve">PDCP </w:t>
            </w:r>
            <w:r w:rsidRPr="00D766C9">
              <w:rPr>
                <w:rFonts w:hint="eastAsia"/>
                <w:b/>
                <w:bCs/>
                <w:lang w:val="en-US" w:eastAsia="zh-CN"/>
              </w:rPr>
              <w:t>overhead</w:t>
            </w:r>
          </w:p>
        </w:tc>
        <w:tc>
          <w:tcPr>
            <w:tcW w:w="300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6B0ED175" w14:textId="77777777" w:rsidR="001D101B" w:rsidRPr="00D766C9" w:rsidRDefault="001D101B" w:rsidP="0077774B">
            <w:pPr>
              <w:ind w:leftChars="90" w:left="180"/>
              <w:rPr>
                <w:lang w:val="en-US" w:eastAsia="zh-CN"/>
              </w:rPr>
            </w:pPr>
            <w:r w:rsidRPr="00D766C9">
              <w:rPr>
                <w:rFonts w:hint="eastAsia"/>
                <w:lang w:val="fr-FR" w:eastAsia="zh-CN"/>
              </w:rPr>
              <w:t xml:space="preserve">2 bytes </w:t>
            </w:r>
            <w:r>
              <w:rPr>
                <w:rFonts w:hint="eastAsia"/>
                <w:lang w:val="fr-FR" w:eastAsia="zh-CN"/>
              </w:rPr>
              <w:t>(</w:t>
            </w:r>
            <w:r w:rsidRPr="00D766C9">
              <w:rPr>
                <w:rFonts w:hint="eastAsia"/>
                <w:lang w:val="fr-FR" w:eastAsia="zh-CN"/>
              </w:rPr>
              <w:t>Header</w:t>
            </w:r>
            <w:r>
              <w:rPr>
                <w:rFonts w:hint="eastAsia"/>
                <w:lang w:val="fr-FR" w:eastAsia="zh-CN"/>
              </w:rPr>
              <w:t>)</w:t>
            </w:r>
          </w:p>
        </w:tc>
        <w:tc>
          <w:tcPr>
            <w:tcW w:w="28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32866DEA" w14:textId="77777777" w:rsidR="001D101B" w:rsidRPr="00D766C9" w:rsidRDefault="001D101B" w:rsidP="0077774B">
            <w:pPr>
              <w:ind w:leftChars="90" w:left="180"/>
              <w:rPr>
                <w:lang w:val="en-US" w:eastAsia="zh-CN"/>
              </w:rPr>
            </w:pPr>
            <w:r w:rsidRPr="00D766C9">
              <w:rPr>
                <w:rFonts w:hint="eastAsia"/>
                <w:lang w:val="fr-FR" w:eastAsia="zh-CN"/>
              </w:rPr>
              <w:t xml:space="preserve">3 bytes </w:t>
            </w:r>
            <w:r>
              <w:rPr>
                <w:rFonts w:hint="eastAsia"/>
                <w:lang w:val="fr-FR" w:eastAsia="zh-CN"/>
              </w:rPr>
              <w:t>(</w:t>
            </w:r>
            <w:r w:rsidRPr="00D766C9">
              <w:rPr>
                <w:rFonts w:hint="eastAsia"/>
                <w:lang w:val="fr-FR" w:eastAsia="zh-CN"/>
              </w:rPr>
              <w:t>Header</w:t>
            </w:r>
            <w:r>
              <w:rPr>
                <w:rFonts w:hint="eastAsia"/>
                <w:lang w:val="fr-FR" w:eastAsia="zh-CN"/>
              </w:rPr>
              <w:t>)</w:t>
            </w:r>
          </w:p>
        </w:tc>
      </w:tr>
      <w:tr w:rsidR="001D101B" w:rsidRPr="00D766C9" w14:paraId="548B0C4B" w14:textId="77777777" w:rsidTr="0077774B">
        <w:trPr>
          <w:jc w:val="center"/>
        </w:trPr>
        <w:tc>
          <w:tcPr>
            <w:tcW w:w="0" w:type="auto"/>
            <w:vMerge/>
            <w:tcBorders>
              <w:top w:val="single" w:sz="8" w:space="0" w:color="18A1F2"/>
              <w:left w:val="nil"/>
              <w:bottom w:val="nil"/>
              <w:right w:val="nil"/>
            </w:tcBorders>
            <w:vAlign w:val="center"/>
            <w:hideMark/>
          </w:tcPr>
          <w:p w14:paraId="54C0743A" w14:textId="77777777" w:rsidR="001D101B" w:rsidRPr="00D766C9" w:rsidRDefault="001D101B" w:rsidP="0077774B">
            <w:pPr>
              <w:ind w:leftChars="90" w:left="180"/>
              <w:rPr>
                <w:lang w:val="en-US" w:eastAsia="zh-CN"/>
              </w:rPr>
            </w:pPr>
          </w:p>
        </w:tc>
        <w:tc>
          <w:tcPr>
            <w:tcW w:w="5860" w:type="dxa"/>
            <w:gridSpan w:val="2"/>
            <w:tcBorders>
              <w:top w:val="nil"/>
              <w:left w:val="nil"/>
              <w:bottom w:val="nil"/>
              <w:right w:val="nil"/>
            </w:tcBorders>
            <w:shd w:val="clear" w:color="auto" w:fill="auto"/>
            <w:tcMar>
              <w:top w:w="15" w:type="dxa"/>
              <w:left w:w="108" w:type="dxa"/>
              <w:bottom w:w="0" w:type="dxa"/>
              <w:right w:w="108" w:type="dxa"/>
            </w:tcMar>
            <w:vAlign w:val="center"/>
            <w:hideMark/>
          </w:tcPr>
          <w:p w14:paraId="7637C4EF" w14:textId="77777777" w:rsidR="001D101B" w:rsidRPr="00D766C9" w:rsidRDefault="001D101B" w:rsidP="0077774B">
            <w:pPr>
              <w:ind w:leftChars="90" w:left="180"/>
              <w:jc w:val="center"/>
              <w:rPr>
                <w:lang w:val="en-US" w:eastAsia="zh-CN"/>
              </w:rPr>
            </w:pPr>
            <w:r w:rsidRPr="00D766C9">
              <w:rPr>
                <w:rFonts w:hint="eastAsia"/>
                <w:lang w:val="fr-FR" w:eastAsia="zh-CN"/>
              </w:rPr>
              <w:t xml:space="preserve">4 bytes </w:t>
            </w:r>
            <w:r>
              <w:rPr>
                <w:rFonts w:hint="eastAsia"/>
                <w:lang w:val="fr-FR" w:eastAsia="zh-CN"/>
              </w:rPr>
              <w:t>(</w:t>
            </w:r>
            <w:r w:rsidRPr="00D766C9">
              <w:rPr>
                <w:rFonts w:hint="eastAsia"/>
                <w:lang w:val="fr-FR" w:eastAsia="zh-CN"/>
              </w:rPr>
              <w:t>MAC-I</w:t>
            </w:r>
            <w:r>
              <w:rPr>
                <w:rFonts w:hint="eastAsia"/>
                <w:lang w:val="fr-FR" w:eastAsia="zh-CN"/>
              </w:rPr>
              <w:t>)</w:t>
            </w:r>
          </w:p>
        </w:tc>
      </w:tr>
      <w:tr w:rsidR="001D101B" w:rsidRPr="00D766C9" w14:paraId="643094F2" w14:textId="77777777" w:rsidTr="0077774B">
        <w:trPr>
          <w:trHeight w:val="208"/>
          <w:jc w:val="center"/>
        </w:trPr>
        <w:tc>
          <w:tcPr>
            <w:tcW w:w="2600" w:type="dxa"/>
            <w:tcBorders>
              <w:top w:val="nil"/>
              <w:left w:val="nil"/>
              <w:bottom w:val="nil"/>
              <w:right w:val="nil"/>
            </w:tcBorders>
            <w:shd w:val="clear" w:color="auto" w:fill="E7F0FC"/>
            <w:tcMar>
              <w:top w:w="15" w:type="dxa"/>
              <w:left w:w="108" w:type="dxa"/>
              <w:bottom w:w="0" w:type="dxa"/>
              <w:right w:w="108" w:type="dxa"/>
            </w:tcMar>
            <w:vAlign w:val="center"/>
            <w:hideMark/>
          </w:tcPr>
          <w:p w14:paraId="756382AB" w14:textId="77777777" w:rsidR="001D101B" w:rsidRPr="00D766C9" w:rsidRDefault="001D101B" w:rsidP="0077774B">
            <w:pPr>
              <w:ind w:leftChars="90" w:left="180"/>
              <w:rPr>
                <w:lang w:val="en-US" w:eastAsia="zh-CN"/>
              </w:rPr>
            </w:pPr>
            <w:r w:rsidRPr="00D766C9">
              <w:rPr>
                <w:rFonts w:hint="eastAsia"/>
                <w:b/>
                <w:bCs/>
                <w:lang w:val="en-US" w:eastAsia="zh-CN"/>
              </w:rPr>
              <w:t>RLC header</w:t>
            </w:r>
          </w:p>
        </w:tc>
        <w:tc>
          <w:tcPr>
            <w:tcW w:w="3000" w:type="dxa"/>
            <w:tcBorders>
              <w:top w:val="nil"/>
              <w:left w:val="nil"/>
              <w:bottom w:val="nil"/>
              <w:right w:val="nil"/>
            </w:tcBorders>
            <w:shd w:val="clear" w:color="auto" w:fill="E7F0FC"/>
            <w:tcMar>
              <w:top w:w="15" w:type="dxa"/>
              <w:left w:w="108" w:type="dxa"/>
              <w:bottom w:w="0" w:type="dxa"/>
              <w:right w:w="108" w:type="dxa"/>
            </w:tcMar>
            <w:vAlign w:val="center"/>
            <w:hideMark/>
          </w:tcPr>
          <w:p w14:paraId="0598C9C5" w14:textId="77777777" w:rsidR="001D101B" w:rsidRPr="00D766C9" w:rsidRDefault="001D101B" w:rsidP="0077774B">
            <w:pPr>
              <w:ind w:leftChars="90" w:left="180"/>
              <w:rPr>
                <w:lang w:val="en-US" w:eastAsia="zh-CN"/>
              </w:rPr>
            </w:pPr>
            <w:r w:rsidRPr="00D766C9">
              <w:rPr>
                <w:rFonts w:hint="eastAsia"/>
                <w:lang w:val="en-US" w:eastAsia="zh-CN"/>
              </w:rPr>
              <w:t>2 bytes</w:t>
            </w:r>
          </w:p>
        </w:tc>
        <w:tc>
          <w:tcPr>
            <w:tcW w:w="2860" w:type="dxa"/>
            <w:tcBorders>
              <w:top w:val="nil"/>
              <w:left w:val="nil"/>
              <w:bottom w:val="nil"/>
              <w:right w:val="nil"/>
            </w:tcBorders>
            <w:shd w:val="clear" w:color="auto" w:fill="E7F0FC"/>
            <w:tcMar>
              <w:top w:w="15" w:type="dxa"/>
              <w:left w:w="108" w:type="dxa"/>
              <w:bottom w:w="0" w:type="dxa"/>
              <w:right w:w="108" w:type="dxa"/>
            </w:tcMar>
            <w:vAlign w:val="center"/>
            <w:hideMark/>
          </w:tcPr>
          <w:p w14:paraId="5181308E" w14:textId="77777777" w:rsidR="001D101B" w:rsidRPr="00D766C9" w:rsidRDefault="001D101B" w:rsidP="0077774B">
            <w:pPr>
              <w:ind w:leftChars="90" w:left="180"/>
              <w:rPr>
                <w:lang w:val="en-US" w:eastAsia="zh-CN"/>
              </w:rPr>
            </w:pPr>
            <w:r w:rsidRPr="00D766C9">
              <w:rPr>
                <w:rFonts w:hint="eastAsia"/>
                <w:lang w:val="en-US" w:eastAsia="zh-CN"/>
              </w:rPr>
              <w:t>3 bytes</w:t>
            </w:r>
          </w:p>
        </w:tc>
      </w:tr>
      <w:tr w:rsidR="001D101B" w:rsidRPr="00D766C9" w14:paraId="5096F442" w14:textId="77777777" w:rsidTr="0077774B">
        <w:trPr>
          <w:trHeight w:val="208"/>
          <w:jc w:val="center"/>
        </w:trPr>
        <w:tc>
          <w:tcPr>
            <w:tcW w:w="260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36CEEE31" w14:textId="77777777" w:rsidR="001D101B" w:rsidRPr="00D766C9" w:rsidRDefault="001D101B" w:rsidP="0077774B">
            <w:pPr>
              <w:ind w:leftChars="90" w:left="180"/>
              <w:rPr>
                <w:lang w:val="en-US" w:eastAsia="zh-CN"/>
              </w:rPr>
            </w:pPr>
            <w:r w:rsidRPr="00D766C9">
              <w:rPr>
                <w:rFonts w:hint="eastAsia"/>
                <w:b/>
                <w:bCs/>
                <w:lang w:val="en-US" w:eastAsia="zh-CN"/>
              </w:rPr>
              <w:t xml:space="preserve">MAC </w:t>
            </w:r>
            <w:proofErr w:type="spellStart"/>
            <w:r w:rsidRPr="00D766C9">
              <w:rPr>
                <w:rFonts w:hint="eastAsia"/>
                <w:b/>
                <w:bCs/>
                <w:lang w:val="en-US" w:eastAsia="zh-CN"/>
              </w:rPr>
              <w:t>subheader</w:t>
            </w:r>
            <w:proofErr w:type="spellEnd"/>
          </w:p>
        </w:tc>
        <w:tc>
          <w:tcPr>
            <w:tcW w:w="5860" w:type="dxa"/>
            <w:gridSpan w:val="2"/>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3B94A551" w14:textId="77777777" w:rsidR="001D101B" w:rsidRPr="00D766C9" w:rsidRDefault="001D101B" w:rsidP="0077774B">
            <w:pPr>
              <w:ind w:leftChars="90" w:left="180"/>
              <w:jc w:val="center"/>
              <w:rPr>
                <w:lang w:val="en-US" w:eastAsia="zh-CN"/>
              </w:rPr>
            </w:pPr>
            <w:r w:rsidRPr="00D766C9">
              <w:rPr>
                <w:rFonts w:hint="eastAsia"/>
                <w:lang w:val="en-US" w:eastAsia="zh-CN"/>
              </w:rPr>
              <w:t>1 byte</w:t>
            </w:r>
          </w:p>
        </w:tc>
      </w:tr>
    </w:tbl>
    <w:p w14:paraId="4A256E07" w14:textId="77777777" w:rsidR="001D101B" w:rsidRPr="005D4272" w:rsidRDefault="001D101B" w:rsidP="001D101B">
      <w:pPr>
        <w:ind w:leftChars="90" w:left="180"/>
        <w:rPr>
          <w:lang w:val="en-US" w:eastAsia="zh-CN"/>
        </w:rPr>
      </w:pPr>
      <w:r w:rsidRPr="005D4272">
        <w:rPr>
          <w:rFonts w:hint="eastAsia"/>
          <w:lang w:val="en-US" w:eastAsia="zh-CN"/>
        </w:rPr>
        <w:t>Note</w:t>
      </w:r>
      <w:r w:rsidRPr="005D4272">
        <w:rPr>
          <w:rFonts w:hint="eastAsia"/>
          <w:lang w:val="en-US" w:eastAsia="zh-CN"/>
        </w:rPr>
        <w:t>：</w:t>
      </w:r>
      <w:r w:rsidRPr="005D4272">
        <w:rPr>
          <w:rFonts w:hint="eastAsia"/>
          <w:lang w:val="en-US" w:eastAsia="zh-CN"/>
        </w:rPr>
        <w:t>Increased LI num in concatenated PDCP header equals to the reduced LI num in MAC header</w:t>
      </w:r>
      <w:r>
        <w:rPr>
          <w:rFonts w:hint="eastAsia"/>
          <w:lang w:val="en-US" w:eastAsia="zh-CN"/>
        </w:rPr>
        <w:t>. Hence, the overhead impact of LI does not need to be taken into account separately.</w:t>
      </w:r>
    </w:p>
    <w:p w14:paraId="6D2A1326" w14:textId="77777777" w:rsidR="001D101B" w:rsidRPr="00991339" w:rsidRDefault="001D101B" w:rsidP="001D101B">
      <w:pPr>
        <w:pStyle w:val="af6"/>
        <w:keepNext/>
        <w:jc w:val="center"/>
        <w:rPr>
          <w:rFonts w:ascii="Times New Roman" w:hAnsi="Times New Roman" w:cs="Times New Roman"/>
          <w:lang w:eastAsia="zh-CN"/>
        </w:rPr>
      </w:pPr>
      <w:r w:rsidRPr="00991339">
        <w:rPr>
          <w:rFonts w:ascii="Times New Roman" w:hAnsi="Times New Roman" w:cs="Times New Roman"/>
        </w:rPr>
        <w:t xml:space="preserve">Table </w:t>
      </w:r>
      <w:r>
        <w:rPr>
          <w:rFonts w:ascii="Times New Roman" w:hAnsi="Times New Roman" w:cs="Times New Roman"/>
        </w:rPr>
        <w:t>4.</w:t>
      </w:r>
      <w:r>
        <w:rPr>
          <w:rFonts w:ascii="Times New Roman" w:hAnsi="Times New Roman" w:cs="Times New Roman" w:hint="eastAsia"/>
          <w:lang w:eastAsia="zh-CN"/>
        </w:rPr>
        <w:t xml:space="preserve"> Reduced overhead in some typical scenarios</w:t>
      </w:r>
    </w:p>
    <w:tbl>
      <w:tblPr>
        <w:tblW w:w="10240" w:type="dxa"/>
        <w:jc w:val="center"/>
        <w:tblCellMar>
          <w:left w:w="0" w:type="dxa"/>
          <w:right w:w="0" w:type="dxa"/>
        </w:tblCellMar>
        <w:tblLook w:val="04A0" w:firstRow="1" w:lastRow="0" w:firstColumn="1" w:lastColumn="0" w:noHBand="0" w:noVBand="1"/>
      </w:tblPr>
      <w:tblGrid>
        <w:gridCol w:w="2460"/>
        <w:gridCol w:w="2240"/>
        <w:gridCol w:w="2820"/>
        <w:gridCol w:w="2720"/>
      </w:tblGrid>
      <w:tr w:rsidR="001D101B" w:rsidRPr="00984E3C" w14:paraId="263D628D" w14:textId="77777777" w:rsidTr="0077774B">
        <w:trPr>
          <w:trHeight w:val="395"/>
          <w:jc w:val="center"/>
        </w:trPr>
        <w:tc>
          <w:tcPr>
            <w:tcW w:w="10240" w:type="dxa"/>
            <w:gridSpan w:val="4"/>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022D7DBD" w14:textId="77777777" w:rsidR="001D101B" w:rsidRPr="00984E3C" w:rsidRDefault="001D101B" w:rsidP="0077774B">
            <w:pPr>
              <w:ind w:leftChars="90" w:left="180"/>
              <w:rPr>
                <w:lang w:val="en-US" w:eastAsia="zh-CN"/>
              </w:rPr>
            </w:pPr>
            <w:r w:rsidRPr="00984E3C">
              <w:rPr>
                <w:rFonts w:hint="eastAsia"/>
                <w:b/>
                <w:bCs/>
                <w:lang w:val="en-US" w:eastAsia="zh-CN"/>
              </w:rPr>
              <w:t xml:space="preserve">L2 overhead </w:t>
            </w:r>
            <w:r>
              <w:rPr>
                <w:rFonts w:hint="eastAsia"/>
                <w:b/>
                <w:bCs/>
                <w:lang w:val="en-US" w:eastAsia="zh-CN"/>
              </w:rPr>
              <w:t>proportion</w:t>
            </w:r>
            <w:r w:rsidRPr="00984E3C">
              <w:rPr>
                <w:rFonts w:hint="eastAsia"/>
                <w:b/>
                <w:bCs/>
                <w:lang w:val="en-US" w:eastAsia="zh-CN"/>
              </w:rPr>
              <w:t xml:space="preserve"> reduction (18-bit SN)</w:t>
            </w:r>
          </w:p>
        </w:tc>
      </w:tr>
      <w:tr w:rsidR="001D101B" w:rsidRPr="00984E3C" w14:paraId="400EB23F" w14:textId="77777777" w:rsidTr="0077774B">
        <w:trPr>
          <w:trHeight w:val="508"/>
          <w:jc w:val="center"/>
        </w:trPr>
        <w:tc>
          <w:tcPr>
            <w:tcW w:w="24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1BFA791E" w14:textId="77777777" w:rsidR="001D101B" w:rsidRPr="00984E3C" w:rsidRDefault="001D101B" w:rsidP="0077774B">
            <w:pPr>
              <w:ind w:leftChars="90" w:left="180"/>
              <w:rPr>
                <w:lang w:val="en-US" w:eastAsia="zh-CN"/>
              </w:rPr>
            </w:pPr>
            <w:r w:rsidRPr="00984E3C">
              <w:rPr>
                <w:rFonts w:hint="eastAsia"/>
                <w:b/>
                <w:bCs/>
                <w:lang w:val="fr-FR" w:eastAsia="zh-CN"/>
              </w:rPr>
              <w:t>Num of concat</w:t>
            </w:r>
            <w:r>
              <w:rPr>
                <w:rFonts w:hint="eastAsia"/>
                <w:b/>
                <w:bCs/>
                <w:lang w:val="fr-FR" w:eastAsia="zh-CN"/>
              </w:rPr>
              <w:t>.</w:t>
            </w:r>
            <w:r w:rsidRPr="00984E3C">
              <w:rPr>
                <w:rFonts w:hint="eastAsia"/>
                <w:b/>
                <w:bCs/>
                <w:lang w:val="fr-FR" w:eastAsia="zh-CN"/>
              </w:rPr>
              <w:t xml:space="preserve"> SDUs</w:t>
            </w:r>
            <w:r>
              <w:rPr>
                <w:rFonts w:hint="eastAsia"/>
                <w:b/>
                <w:bCs/>
                <w:lang w:val="fr-FR" w:eastAsia="zh-CN"/>
              </w:rPr>
              <w:t>\SDU size</w:t>
            </w:r>
          </w:p>
        </w:tc>
        <w:tc>
          <w:tcPr>
            <w:tcW w:w="224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73053FB9" w14:textId="77777777" w:rsidR="001D101B" w:rsidRPr="00984E3C" w:rsidRDefault="001D101B" w:rsidP="0077774B">
            <w:pPr>
              <w:ind w:leftChars="90" w:left="180"/>
              <w:rPr>
                <w:lang w:val="en-US" w:eastAsia="zh-CN"/>
              </w:rPr>
            </w:pPr>
            <w:r w:rsidRPr="00984E3C">
              <w:rPr>
                <w:rFonts w:hint="eastAsia"/>
                <w:lang w:val="en-US" w:eastAsia="zh-CN"/>
              </w:rPr>
              <w:t>40-byte</w:t>
            </w:r>
            <w:r>
              <w:rPr>
                <w:rFonts w:hint="eastAsia"/>
                <w:lang w:val="en-US" w:eastAsia="zh-CN"/>
              </w:rPr>
              <w:t xml:space="preserve"> </w:t>
            </w:r>
            <w:r w:rsidRPr="00984E3C">
              <w:rPr>
                <w:rFonts w:hint="eastAsia"/>
                <w:lang w:val="en-US" w:eastAsia="zh-CN"/>
              </w:rPr>
              <w:t>SDU</w:t>
            </w:r>
          </w:p>
        </w:tc>
        <w:tc>
          <w:tcPr>
            <w:tcW w:w="28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2B6A9584" w14:textId="77777777" w:rsidR="001D101B" w:rsidRPr="00984E3C" w:rsidRDefault="001D101B" w:rsidP="0077774B">
            <w:pPr>
              <w:ind w:leftChars="90" w:left="180"/>
              <w:rPr>
                <w:lang w:val="en-US" w:eastAsia="zh-CN"/>
              </w:rPr>
            </w:pPr>
            <w:r w:rsidRPr="00984E3C">
              <w:rPr>
                <w:rFonts w:hint="eastAsia"/>
                <w:lang w:val="fr-FR" w:eastAsia="zh-CN"/>
              </w:rPr>
              <w:t>576-byte SDU</w:t>
            </w:r>
          </w:p>
        </w:tc>
        <w:tc>
          <w:tcPr>
            <w:tcW w:w="27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32F6C5CA" w14:textId="77777777" w:rsidR="001D101B" w:rsidRPr="00984E3C" w:rsidRDefault="001D101B" w:rsidP="0077774B">
            <w:pPr>
              <w:ind w:leftChars="90" w:left="180"/>
              <w:rPr>
                <w:lang w:val="en-US" w:eastAsia="zh-CN"/>
              </w:rPr>
            </w:pPr>
            <w:r w:rsidRPr="00984E3C">
              <w:rPr>
                <w:rFonts w:hint="eastAsia"/>
                <w:lang w:val="fr-FR" w:eastAsia="zh-CN"/>
              </w:rPr>
              <w:t>1500-byte SDU</w:t>
            </w:r>
          </w:p>
        </w:tc>
      </w:tr>
      <w:tr w:rsidR="001D101B" w:rsidRPr="00984E3C" w14:paraId="56E6043F" w14:textId="77777777" w:rsidTr="0077774B">
        <w:trPr>
          <w:trHeight w:val="395"/>
          <w:jc w:val="center"/>
        </w:trPr>
        <w:tc>
          <w:tcPr>
            <w:tcW w:w="2460" w:type="dxa"/>
            <w:tcBorders>
              <w:top w:val="nil"/>
              <w:left w:val="nil"/>
              <w:bottom w:val="nil"/>
              <w:right w:val="nil"/>
            </w:tcBorders>
            <w:shd w:val="clear" w:color="auto" w:fill="auto"/>
            <w:tcMar>
              <w:top w:w="15" w:type="dxa"/>
              <w:left w:w="108" w:type="dxa"/>
              <w:bottom w:w="0" w:type="dxa"/>
              <w:right w:w="108" w:type="dxa"/>
            </w:tcMar>
            <w:vAlign w:val="center"/>
            <w:hideMark/>
          </w:tcPr>
          <w:p w14:paraId="0ED8E8E4" w14:textId="77777777" w:rsidR="001D101B" w:rsidRPr="00984E3C" w:rsidRDefault="001D101B" w:rsidP="0077774B">
            <w:pPr>
              <w:ind w:leftChars="90" w:left="180"/>
              <w:rPr>
                <w:lang w:val="en-US" w:eastAsia="zh-CN"/>
              </w:rPr>
            </w:pPr>
            <w:r w:rsidRPr="00984E3C">
              <w:rPr>
                <w:rFonts w:hint="eastAsia"/>
                <w:b/>
                <w:bCs/>
                <w:lang w:val="fr-FR" w:eastAsia="zh-CN"/>
              </w:rPr>
              <w:t>5</w:t>
            </w:r>
          </w:p>
        </w:tc>
        <w:tc>
          <w:tcPr>
            <w:tcW w:w="2240" w:type="dxa"/>
            <w:tcBorders>
              <w:top w:val="nil"/>
              <w:left w:val="nil"/>
              <w:bottom w:val="nil"/>
              <w:right w:val="nil"/>
            </w:tcBorders>
            <w:shd w:val="clear" w:color="auto" w:fill="auto"/>
            <w:tcMar>
              <w:top w:w="15" w:type="dxa"/>
              <w:left w:w="108" w:type="dxa"/>
              <w:bottom w:w="0" w:type="dxa"/>
              <w:right w:w="108" w:type="dxa"/>
            </w:tcMar>
            <w:vAlign w:val="center"/>
            <w:hideMark/>
          </w:tcPr>
          <w:p w14:paraId="326B29AD" w14:textId="77777777" w:rsidR="001D101B" w:rsidRPr="00984E3C" w:rsidRDefault="001D101B" w:rsidP="0077774B">
            <w:pPr>
              <w:ind w:leftChars="90" w:left="180"/>
              <w:rPr>
                <w:lang w:val="en-US" w:eastAsia="zh-CN"/>
              </w:rPr>
            </w:pPr>
            <w:r w:rsidRPr="00984E3C">
              <w:rPr>
                <w:rFonts w:hint="eastAsia"/>
                <w:lang w:val="en-US" w:eastAsia="zh-CN"/>
              </w:rPr>
              <w:t>30% -&gt; 8%</w:t>
            </w:r>
          </w:p>
        </w:tc>
        <w:tc>
          <w:tcPr>
            <w:tcW w:w="2820" w:type="dxa"/>
            <w:tcBorders>
              <w:top w:val="nil"/>
              <w:left w:val="nil"/>
              <w:bottom w:val="nil"/>
              <w:right w:val="nil"/>
            </w:tcBorders>
            <w:shd w:val="clear" w:color="auto" w:fill="auto"/>
            <w:tcMar>
              <w:top w:w="15" w:type="dxa"/>
              <w:left w:w="108" w:type="dxa"/>
              <w:bottom w:w="0" w:type="dxa"/>
              <w:right w:w="108" w:type="dxa"/>
            </w:tcMar>
            <w:vAlign w:val="center"/>
            <w:hideMark/>
          </w:tcPr>
          <w:p w14:paraId="542AAA30" w14:textId="77777777" w:rsidR="001D101B" w:rsidRPr="00984E3C" w:rsidRDefault="001D101B" w:rsidP="0077774B">
            <w:pPr>
              <w:ind w:leftChars="90" w:left="180"/>
              <w:rPr>
                <w:lang w:val="en-US" w:eastAsia="zh-CN"/>
              </w:rPr>
            </w:pPr>
            <w:r w:rsidRPr="00984E3C">
              <w:rPr>
                <w:rFonts w:hint="eastAsia"/>
                <w:lang w:val="fr-FR" w:eastAsia="zh-CN"/>
              </w:rPr>
              <w:t>2.3% -</w:t>
            </w:r>
            <w:r w:rsidRPr="00984E3C">
              <w:rPr>
                <w:rFonts w:hint="eastAsia"/>
                <w:lang w:val="en-US" w:eastAsia="zh-CN"/>
              </w:rPr>
              <w:t>&gt; 0.73%</w:t>
            </w:r>
          </w:p>
        </w:tc>
        <w:tc>
          <w:tcPr>
            <w:tcW w:w="2720" w:type="dxa"/>
            <w:tcBorders>
              <w:top w:val="nil"/>
              <w:left w:val="nil"/>
              <w:bottom w:val="nil"/>
              <w:right w:val="nil"/>
            </w:tcBorders>
            <w:shd w:val="clear" w:color="auto" w:fill="auto"/>
            <w:tcMar>
              <w:top w:w="15" w:type="dxa"/>
              <w:left w:w="108" w:type="dxa"/>
              <w:bottom w:w="0" w:type="dxa"/>
              <w:right w:w="108" w:type="dxa"/>
            </w:tcMar>
            <w:vAlign w:val="center"/>
            <w:hideMark/>
          </w:tcPr>
          <w:p w14:paraId="03CFD333" w14:textId="77777777" w:rsidR="001D101B" w:rsidRPr="00984E3C" w:rsidRDefault="001D101B" w:rsidP="0077774B">
            <w:pPr>
              <w:ind w:leftChars="90" w:left="180"/>
              <w:rPr>
                <w:lang w:val="en-US" w:eastAsia="zh-CN"/>
              </w:rPr>
            </w:pPr>
            <w:r w:rsidRPr="00984E3C">
              <w:rPr>
                <w:rFonts w:hint="eastAsia"/>
                <w:lang w:val="fr-FR" w:eastAsia="zh-CN"/>
              </w:rPr>
              <w:t>0.87% -&gt; 0.28%</w:t>
            </w:r>
          </w:p>
        </w:tc>
      </w:tr>
      <w:tr w:rsidR="001D101B" w:rsidRPr="00984E3C" w14:paraId="17321062" w14:textId="77777777" w:rsidTr="0077774B">
        <w:trPr>
          <w:trHeight w:val="395"/>
          <w:jc w:val="center"/>
        </w:trPr>
        <w:tc>
          <w:tcPr>
            <w:tcW w:w="2460" w:type="dxa"/>
            <w:tcBorders>
              <w:top w:val="nil"/>
              <w:left w:val="nil"/>
              <w:bottom w:val="nil"/>
              <w:right w:val="nil"/>
            </w:tcBorders>
            <w:shd w:val="clear" w:color="auto" w:fill="E7F0FC"/>
            <w:tcMar>
              <w:top w:w="15" w:type="dxa"/>
              <w:left w:w="108" w:type="dxa"/>
              <w:bottom w:w="0" w:type="dxa"/>
              <w:right w:w="108" w:type="dxa"/>
            </w:tcMar>
            <w:vAlign w:val="center"/>
            <w:hideMark/>
          </w:tcPr>
          <w:p w14:paraId="513DD1FB" w14:textId="77777777" w:rsidR="001D101B" w:rsidRPr="00984E3C" w:rsidRDefault="001D101B" w:rsidP="0077774B">
            <w:pPr>
              <w:ind w:leftChars="90" w:left="180"/>
              <w:rPr>
                <w:lang w:val="en-US" w:eastAsia="zh-CN"/>
              </w:rPr>
            </w:pPr>
            <w:r w:rsidRPr="00984E3C">
              <w:rPr>
                <w:rFonts w:hint="eastAsia"/>
                <w:b/>
                <w:bCs/>
                <w:lang w:val="fr-FR" w:eastAsia="zh-CN"/>
              </w:rPr>
              <w:t>10</w:t>
            </w:r>
          </w:p>
        </w:tc>
        <w:tc>
          <w:tcPr>
            <w:tcW w:w="2240" w:type="dxa"/>
            <w:tcBorders>
              <w:top w:val="nil"/>
              <w:left w:val="nil"/>
              <w:bottom w:val="nil"/>
              <w:right w:val="nil"/>
            </w:tcBorders>
            <w:shd w:val="clear" w:color="auto" w:fill="E7F0FC"/>
            <w:tcMar>
              <w:top w:w="15" w:type="dxa"/>
              <w:left w:w="108" w:type="dxa"/>
              <w:bottom w:w="0" w:type="dxa"/>
              <w:right w:w="108" w:type="dxa"/>
            </w:tcMar>
            <w:vAlign w:val="center"/>
            <w:hideMark/>
          </w:tcPr>
          <w:p w14:paraId="4BAD7601" w14:textId="77777777" w:rsidR="001D101B" w:rsidRPr="00984E3C" w:rsidRDefault="001D101B" w:rsidP="0077774B">
            <w:pPr>
              <w:ind w:leftChars="90" w:left="180"/>
              <w:rPr>
                <w:lang w:val="en-US" w:eastAsia="zh-CN"/>
              </w:rPr>
            </w:pPr>
            <w:r w:rsidRPr="00984E3C">
              <w:rPr>
                <w:rFonts w:hint="eastAsia"/>
                <w:lang w:val="en-US" w:eastAsia="zh-CN"/>
              </w:rPr>
              <w:t>30% -&gt; 5.3%</w:t>
            </w:r>
          </w:p>
        </w:tc>
        <w:tc>
          <w:tcPr>
            <w:tcW w:w="2820" w:type="dxa"/>
            <w:tcBorders>
              <w:top w:val="nil"/>
              <w:left w:val="nil"/>
              <w:bottom w:val="nil"/>
              <w:right w:val="nil"/>
            </w:tcBorders>
            <w:shd w:val="clear" w:color="auto" w:fill="E7F0FC"/>
            <w:tcMar>
              <w:top w:w="15" w:type="dxa"/>
              <w:left w:w="108" w:type="dxa"/>
              <w:bottom w:w="0" w:type="dxa"/>
              <w:right w:w="108" w:type="dxa"/>
            </w:tcMar>
            <w:vAlign w:val="center"/>
            <w:hideMark/>
          </w:tcPr>
          <w:p w14:paraId="5894ECD0" w14:textId="77777777" w:rsidR="001D101B" w:rsidRPr="00984E3C" w:rsidRDefault="001D101B" w:rsidP="0077774B">
            <w:pPr>
              <w:ind w:leftChars="90" w:left="180"/>
              <w:rPr>
                <w:lang w:val="en-US" w:eastAsia="zh-CN"/>
              </w:rPr>
            </w:pPr>
            <w:r w:rsidRPr="00984E3C">
              <w:rPr>
                <w:rFonts w:hint="eastAsia"/>
                <w:lang w:val="fr-FR" w:eastAsia="zh-CN"/>
              </w:rPr>
              <w:t>2.3% -</w:t>
            </w:r>
            <w:r w:rsidRPr="00984E3C">
              <w:rPr>
                <w:rFonts w:hint="eastAsia"/>
                <w:lang w:val="en-US" w:eastAsia="zh-CN"/>
              </w:rPr>
              <w:t>&gt; 0.54%</w:t>
            </w:r>
          </w:p>
        </w:tc>
        <w:tc>
          <w:tcPr>
            <w:tcW w:w="2720" w:type="dxa"/>
            <w:tcBorders>
              <w:top w:val="nil"/>
              <w:left w:val="nil"/>
              <w:bottom w:val="nil"/>
              <w:right w:val="nil"/>
            </w:tcBorders>
            <w:shd w:val="clear" w:color="auto" w:fill="E7F0FC"/>
            <w:tcMar>
              <w:top w:w="15" w:type="dxa"/>
              <w:left w:w="108" w:type="dxa"/>
              <w:bottom w:w="0" w:type="dxa"/>
              <w:right w:w="108" w:type="dxa"/>
            </w:tcMar>
            <w:vAlign w:val="center"/>
            <w:hideMark/>
          </w:tcPr>
          <w:p w14:paraId="644DC958" w14:textId="77777777" w:rsidR="001D101B" w:rsidRPr="00984E3C" w:rsidRDefault="001D101B" w:rsidP="0077774B">
            <w:pPr>
              <w:ind w:leftChars="90" w:left="180"/>
              <w:rPr>
                <w:lang w:val="en-US" w:eastAsia="zh-CN"/>
              </w:rPr>
            </w:pPr>
            <w:r w:rsidRPr="00984E3C">
              <w:rPr>
                <w:rFonts w:hint="eastAsia"/>
                <w:lang w:val="fr-FR" w:eastAsia="zh-CN"/>
              </w:rPr>
              <w:t>0.87% -&gt; 0.21%</w:t>
            </w:r>
          </w:p>
        </w:tc>
      </w:tr>
      <w:tr w:rsidR="001D101B" w:rsidRPr="00984E3C" w14:paraId="0635FF76" w14:textId="77777777" w:rsidTr="0077774B">
        <w:trPr>
          <w:trHeight w:val="395"/>
          <w:jc w:val="center"/>
        </w:trPr>
        <w:tc>
          <w:tcPr>
            <w:tcW w:w="246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76AB4A27" w14:textId="77777777" w:rsidR="001D101B" w:rsidRPr="00984E3C" w:rsidRDefault="001D101B" w:rsidP="0077774B">
            <w:pPr>
              <w:ind w:leftChars="90" w:left="180"/>
              <w:rPr>
                <w:lang w:val="en-US" w:eastAsia="zh-CN"/>
              </w:rPr>
            </w:pPr>
            <w:r w:rsidRPr="00984E3C">
              <w:rPr>
                <w:rFonts w:hint="eastAsia"/>
                <w:b/>
                <w:bCs/>
                <w:lang w:val="fr-FR" w:eastAsia="zh-CN"/>
              </w:rPr>
              <w:t>20</w:t>
            </w:r>
          </w:p>
        </w:tc>
        <w:tc>
          <w:tcPr>
            <w:tcW w:w="224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2448B01B" w14:textId="77777777" w:rsidR="001D101B" w:rsidRPr="00984E3C" w:rsidRDefault="001D101B" w:rsidP="0077774B">
            <w:pPr>
              <w:ind w:leftChars="90" w:left="180"/>
              <w:rPr>
                <w:lang w:val="en-US" w:eastAsia="zh-CN"/>
              </w:rPr>
            </w:pPr>
            <w:r w:rsidRPr="00984E3C">
              <w:rPr>
                <w:rFonts w:hint="eastAsia"/>
                <w:lang w:val="en-US" w:eastAsia="zh-CN"/>
              </w:rPr>
              <w:t>30% -&gt; 3.9%</w:t>
            </w:r>
          </w:p>
        </w:tc>
        <w:tc>
          <w:tcPr>
            <w:tcW w:w="28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1398D20E" w14:textId="77777777" w:rsidR="001D101B" w:rsidRPr="00984E3C" w:rsidRDefault="001D101B" w:rsidP="0077774B">
            <w:pPr>
              <w:ind w:leftChars="90" w:left="180"/>
              <w:rPr>
                <w:lang w:val="en-US" w:eastAsia="zh-CN"/>
              </w:rPr>
            </w:pPr>
            <w:r w:rsidRPr="00984E3C">
              <w:rPr>
                <w:rFonts w:hint="eastAsia"/>
                <w:lang w:val="fr-FR" w:eastAsia="zh-CN"/>
              </w:rPr>
              <w:t>2.3% -</w:t>
            </w:r>
            <w:r w:rsidRPr="00984E3C">
              <w:rPr>
                <w:rFonts w:hint="eastAsia"/>
                <w:lang w:val="en-US" w:eastAsia="zh-CN"/>
              </w:rPr>
              <w:t>&gt; 0.44%</w:t>
            </w:r>
          </w:p>
        </w:tc>
        <w:tc>
          <w:tcPr>
            <w:tcW w:w="27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68BF192F" w14:textId="77777777" w:rsidR="001D101B" w:rsidRPr="00984E3C" w:rsidRDefault="001D101B" w:rsidP="0077774B">
            <w:pPr>
              <w:ind w:leftChars="90" w:left="180"/>
              <w:rPr>
                <w:lang w:val="en-US" w:eastAsia="zh-CN"/>
              </w:rPr>
            </w:pPr>
            <w:r w:rsidRPr="00984E3C">
              <w:rPr>
                <w:rFonts w:hint="eastAsia"/>
                <w:lang w:val="fr-FR" w:eastAsia="zh-CN"/>
              </w:rPr>
              <w:t>0.87% -&gt; 0.17%</w:t>
            </w:r>
          </w:p>
        </w:tc>
      </w:tr>
    </w:tbl>
    <w:p w14:paraId="77A82382" w14:textId="6DA4E1DB" w:rsidR="001D101B" w:rsidRPr="005B5891" w:rsidRDefault="001D101B" w:rsidP="001D101B">
      <w:pPr>
        <w:spacing w:line="240" w:lineRule="auto"/>
        <w:jc w:val="both"/>
        <w:rPr>
          <w:lang w:val="en-US" w:eastAsia="zh-CN"/>
        </w:rPr>
      </w:pPr>
      <w:r>
        <w:rPr>
          <w:rFonts w:hint="eastAsia"/>
          <w:lang w:val="en-US" w:eastAsia="zh-CN"/>
        </w:rPr>
        <w:t xml:space="preserve">In the second step, we </w:t>
      </w:r>
      <w:r>
        <w:rPr>
          <w:lang w:val="en-US" w:eastAsia="zh-CN"/>
        </w:rPr>
        <w:t>present</w:t>
      </w:r>
      <w:r>
        <w:rPr>
          <w:rFonts w:hint="eastAsia"/>
          <w:lang w:val="en-US" w:eastAsia="zh-CN"/>
        </w:rPr>
        <w:t xml:space="preserve"> simulation results to </w:t>
      </w:r>
      <w:r>
        <w:rPr>
          <w:lang w:val="en-US" w:eastAsia="zh-CN"/>
        </w:rPr>
        <w:t>demonstrate</w:t>
      </w:r>
      <w:r>
        <w:rPr>
          <w:rFonts w:hint="eastAsia"/>
          <w:lang w:val="en-US" w:eastAsia="zh-CN"/>
        </w:rPr>
        <w:t xml:space="preserve"> the benefits of PDCP SDU concatenation </w:t>
      </w:r>
      <w:r>
        <w:rPr>
          <w:lang w:val="en-US" w:eastAsia="zh-CN"/>
        </w:rPr>
        <w:t>for improving</w:t>
      </w:r>
      <w:r>
        <w:rPr>
          <w:rFonts w:hint="eastAsia"/>
          <w:lang w:val="en-US" w:eastAsia="zh-CN"/>
        </w:rPr>
        <w:t xml:space="preserve"> security efficiency. For PDCP security configuration of DRB, ciphering is mandatory and integrity protection is optional. Integrity protection </w:t>
      </w:r>
      <w:r>
        <w:rPr>
          <w:lang w:val="en-US" w:eastAsia="zh-CN"/>
        </w:rPr>
        <w:t>typically</w:t>
      </w:r>
      <w:r>
        <w:rPr>
          <w:rFonts w:hint="eastAsia"/>
          <w:lang w:val="en-US" w:eastAsia="zh-CN"/>
        </w:rPr>
        <w:t xml:space="preserve"> consumes more processing </w:t>
      </w:r>
      <w:r>
        <w:rPr>
          <w:lang w:val="en-US" w:eastAsia="zh-CN"/>
        </w:rPr>
        <w:t>time</w:t>
      </w:r>
      <w:r>
        <w:rPr>
          <w:rFonts w:hint="eastAsia"/>
          <w:lang w:val="en-US" w:eastAsia="zh-CN"/>
        </w:rPr>
        <w:t xml:space="preserve"> than ciphering and </w:t>
      </w:r>
      <w:r>
        <w:rPr>
          <w:lang w:val="en-US" w:eastAsia="zh-CN"/>
        </w:rPr>
        <w:t>represents</w:t>
      </w:r>
      <w:r>
        <w:rPr>
          <w:rFonts w:hint="eastAsia"/>
          <w:lang w:val="en-US" w:eastAsia="zh-CN"/>
        </w:rPr>
        <w:t xml:space="preserve"> the bottleneck </w:t>
      </w:r>
      <w:r>
        <w:rPr>
          <w:lang w:val="en-US" w:eastAsia="zh-CN"/>
        </w:rPr>
        <w:t xml:space="preserve">in </w:t>
      </w:r>
      <w:r>
        <w:rPr>
          <w:rFonts w:hint="eastAsia"/>
          <w:lang w:val="en-US" w:eastAsia="zh-CN"/>
        </w:rPr>
        <w:t xml:space="preserve">security </w:t>
      </w:r>
      <w:r>
        <w:rPr>
          <w:rFonts w:hint="eastAsia"/>
          <w:lang w:val="en-US" w:eastAsia="zh-CN"/>
        </w:rPr>
        <w:lastRenderedPageBreak/>
        <w:t>processing. We use three typical SDU sizes: 40 bytes, 576 bytes and 1500 bytes, which represent small packets, medium packets (e.g.</w:t>
      </w:r>
      <w:r w:rsidR="00070401">
        <w:rPr>
          <w:lang w:val="en-US" w:eastAsia="zh-CN"/>
        </w:rPr>
        <w:t>,</w:t>
      </w:r>
      <w:r>
        <w:rPr>
          <w:rFonts w:hint="eastAsia"/>
          <w:lang w:val="en-US" w:eastAsia="zh-CN"/>
        </w:rPr>
        <w:t xml:space="preserve"> one of typical video packets) and IP frame packets</w:t>
      </w:r>
      <w:r>
        <w:rPr>
          <w:lang w:val="en-US" w:eastAsia="zh-CN"/>
        </w:rPr>
        <w:t>, respectively</w:t>
      </w:r>
      <w:r>
        <w:rPr>
          <w:rFonts w:hint="eastAsia"/>
          <w:lang w:val="en-US" w:eastAsia="zh-CN"/>
        </w:rPr>
        <w:t xml:space="preserve">. </w:t>
      </w:r>
    </w:p>
    <w:tbl>
      <w:tblPr>
        <w:tblStyle w:val="af5"/>
        <w:tblW w:w="9918" w:type="dxa"/>
        <w:tblLook w:val="04A0" w:firstRow="1" w:lastRow="0" w:firstColumn="1" w:lastColumn="0" w:noHBand="0" w:noVBand="1"/>
      </w:tblPr>
      <w:tblGrid>
        <w:gridCol w:w="4814"/>
        <w:gridCol w:w="5104"/>
      </w:tblGrid>
      <w:tr w:rsidR="001D101B" w14:paraId="757D4174" w14:textId="77777777" w:rsidTr="0077774B">
        <w:tc>
          <w:tcPr>
            <w:tcW w:w="9918" w:type="dxa"/>
            <w:gridSpan w:val="2"/>
          </w:tcPr>
          <w:p w14:paraId="08671C2E" w14:textId="77777777" w:rsidR="001D101B" w:rsidRDefault="001D101B" w:rsidP="0077774B">
            <w:pPr>
              <w:keepNext/>
              <w:ind w:leftChars="90" w:left="180"/>
              <w:jc w:val="center"/>
            </w:pPr>
            <w:r w:rsidRPr="00CA4B93">
              <w:rPr>
                <w:noProof/>
                <w:lang w:eastAsia="zh-CN"/>
              </w:rPr>
              <w:drawing>
                <wp:inline distT="0" distB="0" distL="0" distR="0" wp14:anchorId="3858C4D1" wp14:editId="40834ED5">
                  <wp:extent cx="2750400" cy="1648800"/>
                  <wp:effectExtent l="0" t="0" r="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2750400" cy="1648800"/>
                          </a:xfrm>
                          <a:prstGeom prst="rect">
                            <a:avLst/>
                          </a:prstGeom>
                        </pic:spPr>
                      </pic:pic>
                    </a:graphicData>
                  </a:graphic>
                </wp:inline>
              </w:drawing>
            </w:r>
          </w:p>
          <w:p w14:paraId="76B0BE30" w14:textId="48E3DC64" w:rsidR="001D101B" w:rsidRPr="005B098A" w:rsidRDefault="001D101B" w:rsidP="0077774B">
            <w:pPr>
              <w:pStyle w:val="af6"/>
              <w:jc w:val="center"/>
              <w:rPr>
                <w:rFonts w:ascii="Times New Roman" w:hAnsi="Times New Roman" w:cs="Times New Roman"/>
                <w:sz w:val="18"/>
                <w:szCs w:val="18"/>
                <w:lang w:val="en-US" w:eastAsia="zh-CN"/>
              </w:rPr>
            </w:pPr>
            <w:r w:rsidRPr="005B098A">
              <w:rPr>
                <w:rFonts w:ascii="Times New Roman" w:hAnsi="Times New Roman" w:cs="Times New Roman"/>
                <w:sz w:val="18"/>
                <w:szCs w:val="18"/>
              </w:rPr>
              <w:t xml:space="preserve">Figure </w:t>
            </w:r>
            <w:r>
              <w:rPr>
                <w:rFonts w:ascii="Times New Roman" w:hAnsi="Times New Roman" w:cs="Times New Roman"/>
                <w:sz w:val="18"/>
                <w:szCs w:val="18"/>
              </w:rPr>
              <w:t>3</w:t>
            </w:r>
            <w:r w:rsidRPr="005B098A">
              <w:rPr>
                <w:rFonts w:ascii="Times New Roman" w:hAnsi="Times New Roman" w:cs="Times New Roman"/>
                <w:sz w:val="18"/>
                <w:szCs w:val="18"/>
              </w:rPr>
              <w:t>.</w:t>
            </w:r>
            <w:r w:rsidRPr="005B098A">
              <w:rPr>
                <w:rFonts w:ascii="Times New Roman" w:hAnsi="Times New Roman" w:cs="Times New Roman"/>
                <w:sz w:val="18"/>
                <w:szCs w:val="18"/>
                <w:lang w:eastAsia="zh-CN"/>
              </w:rPr>
              <w:t xml:space="preserve"> Processing Time Reduction percent for 40-byte SDU</w:t>
            </w:r>
          </w:p>
        </w:tc>
      </w:tr>
      <w:tr w:rsidR="001D101B" w14:paraId="297F2385" w14:textId="77777777" w:rsidTr="0077774B">
        <w:tc>
          <w:tcPr>
            <w:tcW w:w="4814" w:type="dxa"/>
          </w:tcPr>
          <w:p w14:paraId="6144EF75" w14:textId="77777777" w:rsidR="001D101B" w:rsidRDefault="001D101B" w:rsidP="0077774B">
            <w:pPr>
              <w:keepNext/>
              <w:ind w:leftChars="90" w:left="180"/>
              <w:jc w:val="center"/>
            </w:pPr>
            <w:r w:rsidRPr="00CA4B93">
              <w:rPr>
                <w:noProof/>
                <w:lang w:eastAsia="zh-CN"/>
              </w:rPr>
              <w:drawing>
                <wp:inline distT="0" distB="0" distL="0" distR="0" wp14:anchorId="0874111B" wp14:editId="67C0F679">
                  <wp:extent cx="2750400" cy="16416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2750400" cy="1641600"/>
                          </a:xfrm>
                          <a:prstGeom prst="rect">
                            <a:avLst/>
                          </a:prstGeom>
                        </pic:spPr>
                      </pic:pic>
                    </a:graphicData>
                  </a:graphic>
                </wp:inline>
              </w:drawing>
            </w:r>
          </w:p>
          <w:p w14:paraId="2CA34022" w14:textId="2C2E357A" w:rsidR="001D101B" w:rsidRPr="005B098A" w:rsidRDefault="001D101B" w:rsidP="0077774B">
            <w:pPr>
              <w:pStyle w:val="af6"/>
              <w:jc w:val="center"/>
              <w:rPr>
                <w:rFonts w:ascii="Times New Roman" w:hAnsi="Times New Roman" w:cs="Times New Roman"/>
                <w:sz w:val="18"/>
                <w:szCs w:val="18"/>
                <w:lang w:val="en-US" w:eastAsia="zh-CN"/>
              </w:rPr>
            </w:pPr>
            <w:r w:rsidRPr="005B098A">
              <w:rPr>
                <w:rFonts w:ascii="Times New Roman" w:hAnsi="Times New Roman" w:cs="Times New Roman"/>
                <w:sz w:val="18"/>
                <w:szCs w:val="18"/>
              </w:rPr>
              <w:t xml:space="preserve">Figure </w:t>
            </w:r>
            <w:r>
              <w:rPr>
                <w:rFonts w:ascii="Times New Roman" w:hAnsi="Times New Roman" w:cs="Times New Roman"/>
                <w:sz w:val="18"/>
                <w:szCs w:val="18"/>
              </w:rPr>
              <w:t>4</w:t>
            </w:r>
            <w:r w:rsidRPr="005B098A">
              <w:rPr>
                <w:rFonts w:ascii="Times New Roman" w:hAnsi="Times New Roman" w:cs="Times New Roman"/>
                <w:sz w:val="18"/>
                <w:szCs w:val="18"/>
              </w:rPr>
              <w:t>.</w:t>
            </w:r>
            <w:r w:rsidRPr="005B098A">
              <w:rPr>
                <w:rFonts w:ascii="Times New Roman" w:hAnsi="Times New Roman" w:cs="Times New Roman"/>
                <w:sz w:val="18"/>
                <w:szCs w:val="18"/>
                <w:lang w:eastAsia="zh-CN"/>
              </w:rPr>
              <w:t xml:space="preserve"> Processing Time Reduction percent for 576-byte SDU</w:t>
            </w:r>
          </w:p>
        </w:tc>
        <w:tc>
          <w:tcPr>
            <w:tcW w:w="5104" w:type="dxa"/>
          </w:tcPr>
          <w:p w14:paraId="0DE03005" w14:textId="77777777" w:rsidR="001D101B" w:rsidRDefault="001D101B" w:rsidP="0077774B">
            <w:pPr>
              <w:keepNext/>
              <w:ind w:leftChars="90" w:left="180"/>
              <w:jc w:val="center"/>
            </w:pPr>
            <w:r w:rsidRPr="00CA4B93">
              <w:rPr>
                <w:noProof/>
                <w:lang w:eastAsia="zh-CN"/>
              </w:rPr>
              <w:drawing>
                <wp:inline distT="0" distB="0" distL="0" distR="0" wp14:anchorId="70BC6C9A" wp14:editId="079F3853">
                  <wp:extent cx="2750400" cy="16632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7"/>
                          <a:stretch>
                            <a:fillRect/>
                          </a:stretch>
                        </pic:blipFill>
                        <pic:spPr>
                          <a:xfrm>
                            <a:off x="0" y="0"/>
                            <a:ext cx="2750400" cy="1663200"/>
                          </a:xfrm>
                          <a:prstGeom prst="rect">
                            <a:avLst/>
                          </a:prstGeom>
                        </pic:spPr>
                      </pic:pic>
                    </a:graphicData>
                  </a:graphic>
                </wp:inline>
              </w:drawing>
            </w:r>
          </w:p>
          <w:p w14:paraId="6C9EF738" w14:textId="591ECECD" w:rsidR="001D101B" w:rsidRPr="005B098A" w:rsidRDefault="001D101B" w:rsidP="0077774B">
            <w:pPr>
              <w:pStyle w:val="af6"/>
              <w:jc w:val="center"/>
              <w:rPr>
                <w:rFonts w:ascii="Times New Roman" w:hAnsi="Times New Roman" w:cs="Times New Roman"/>
                <w:sz w:val="18"/>
                <w:szCs w:val="18"/>
                <w:lang w:eastAsia="zh-CN"/>
              </w:rPr>
            </w:pPr>
            <w:r w:rsidRPr="005B098A">
              <w:rPr>
                <w:rFonts w:ascii="Times New Roman" w:hAnsi="Times New Roman" w:cs="Times New Roman"/>
                <w:sz w:val="18"/>
                <w:szCs w:val="18"/>
              </w:rPr>
              <w:t xml:space="preserve">Figure </w:t>
            </w:r>
            <w:r>
              <w:rPr>
                <w:rFonts w:ascii="Times New Roman" w:hAnsi="Times New Roman" w:cs="Times New Roman"/>
                <w:sz w:val="18"/>
                <w:szCs w:val="18"/>
              </w:rPr>
              <w:t>5.</w:t>
            </w:r>
            <w:r w:rsidRPr="005B098A">
              <w:rPr>
                <w:rFonts w:ascii="Times New Roman" w:hAnsi="Times New Roman" w:cs="Times New Roman"/>
                <w:sz w:val="18"/>
                <w:szCs w:val="18"/>
                <w:lang w:eastAsia="zh-CN"/>
              </w:rPr>
              <w:t xml:space="preserve"> Processing Time Reduction percent for 1500-byte SDU</w:t>
            </w:r>
          </w:p>
        </w:tc>
      </w:tr>
    </w:tbl>
    <w:p w14:paraId="5EF69A00" w14:textId="77777777" w:rsidR="001D101B" w:rsidRPr="005B5891" w:rsidRDefault="001D101B" w:rsidP="001D101B">
      <w:pPr>
        <w:spacing w:line="240" w:lineRule="auto"/>
        <w:jc w:val="both"/>
        <w:rPr>
          <w:lang w:val="en-US" w:eastAsia="zh-CN"/>
        </w:rPr>
      </w:pPr>
      <w:r>
        <w:rPr>
          <w:rFonts w:hint="eastAsia"/>
          <w:lang w:val="en-US" w:eastAsia="zh-CN"/>
        </w:rPr>
        <w:t xml:space="preserve">The benefits of processing time reduction are </w:t>
      </w:r>
      <w:r>
        <w:rPr>
          <w:lang w:val="en-US" w:eastAsia="zh-CN"/>
        </w:rPr>
        <w:t>observed across</w:t>
      </w:r>
      <w:r>
        <w:rPr>
          <w:rFonts w:hint="eastAsia"/>
          <w:lang w:val="en-US" w:eastAsia="zh-CN"/>
        </w:rPr>
        <w:t xml:space="preserve"> all scenarios with different security algorithms and </w:t>
      </w:r>
      <w:r>
        <w:rPr>
          <w:lang w:val="en-US" w:eastAsia="zh-CN"/>
        </w:rPr>
        <w:t>typical</w:t>
      </w:r>
      <w:r>
        <w:rPr>
          <w:rFonts w:hint="eastAsia"/>
          <w:lang w:val="en-US" w:eastAsia="zh-CN"/>
        </w:rPr>
        <w:t xml:space="preserve"> data packet sizes, </w:t>
      </w:r>
      <w:r>
        <w:rPr>
          <w:lang w:val="en-US" w:eastAsia="zh-CN"/>
        </w:rPr>
        <w:t>demonstrating</w:t>
      </w:r>
      <w:r>
        <w:rPr>
          <w:rFonts w:hint="eastAsia"/>
          <w:lang w:val="en-US" w:eastAsia="zh-CN"/>
        </w:rPr>
        <w:t xml:space="preserve"> </w:t>
      </w:r>
      <w:r>
        <w:rPr>
          <w:lang w:val="en-US" w:eastAsia="zh-CN"/>
        </w:rPr>
        <w:t>that</w:t>
      </w:r>
      <w:r>
        <w:rPr>
          <w:rFonts w:hint="eastAsia"/>
          <w:lang w:val="en-US" w:eastAsia="zh-CN"/>
        </w:rPr>
        <w:t xml:space="preserve"> PDCP SDU concatenation improve</w:t>
      </w:r>
      <w:r>
        <w:rPr>
          <w:lang w:val="en-US" w:eastAsia="zh-CN"/>
        </w:rPr>
        <w:t>s</w:t>
      </w:r>
      <w:r>
        <w:rPr>
          <w:rFonts w:hint="eastAsia"/>
          <w:lang w:val="en-US" w:eastAsia="zh-CN"/>
        </w:rPr>
        <w:t xml:space="preserve"> processing efficiency for both integrity protection and ciphering. </w:t>
      </w:r>
      <w:r>
        <w:rPr>
          <w:lang w:val="en-US" w:eastAsia="zh-CN"/>
        </w:rPr>
        <w:t>However, a</w:t>
      </w:r>
      <w:r>
        <w:rPr>
          <w:rFonts w:hint="eastAsia"/>
          <w:lang w:val="en-US" w:eastAsia="zh-CN"/>
        </w:rPr>
        <w:t xml:space="preserve">s the number of </w:t>
      </w:r>
      <w:r>
        <w:rPr>
          <w:lang w:val="en-US" w:eastAsia="zh-CN"/>
        </w:rPr>
        <w:t>concatenat</w:t>
      </w:r>
      <w:r>
        <w:rPr>
          <w:rFonts w:hint="eastAsia"/>
          <w:lang w:val="en-US" w:eastAsia="zh-CN"/>
        </w:rPr>
        <w:t>ed SDUs increases, the gain does not grow proportionally. T</w:t>
      </w:r>
      <w:r>
        <w:rPr>
          <w:lang w:val="en-US" w:eastAsia="zh-CN"/>
        </w:rPr>
        <w:t>herefore</w:t>
      </w:r>
      <w:r>
        <w:rPr>
          <w:rFonts w:hint="eastAsia"/>
          <w:lang w:val="en-US" w:eastAsia="zh-CN"/>
        </w:rPr>
        <w:t>, a moderate number of SDU concatenation</w:t>
      </w:r>
      <w:r>
        <w:rPr>
          <w:lang w:val="en-US" w:eastAsia="zh-CN"/>
        </w:rPr>
        <w:t>s</w:t>
      </w:r>
      <w:r>
        <w:rPr>
          <w:rFonts w:hint="eastAsia"/>
          <w:lang w:val="en-US" w:eastAsia="zh-CN"/>
        </w:rPr>
        <w:t xml:space="preserve"> is proposed, e.g.</w:t>
      </w:r>
      <w:r>
        <w:rPr>
          <w:lang w:val="en-US" w:eastAsia="zh-CN"/>
        </w:rPr>
        <w:t>,</w:t>
      </w:r>
      <w:r>
        <w:rPr>
          <w:rFonts w:hint="eastAsia"/>
          <w:lang w:val="en-US" w:eastAsia="zh-CN"/>
        </w:rPr>
        <w:t xml:space="preserve"> no more than 20 for small packets and</w:t>
      </w:r>
      <w:r w:rsidRPr="008F5484">
        <w:rPr>
          <w:rFonts w:hint="eastAsia"/>
          <w:lang w:val="en-US" w:eastAsia="zh-CN"/>
        </w:rPr>
        <w:t xml:space="preserve"> </w:t>
      </w:r>
      <w:r>
        <w:rPr>
          <w:rFonts w:hint="eastAsia"/>
          <w:lang w:val="en-US" w:eastAsia="zh-CN"/>
        </w:rPr>
        <w:t>no more than 10 for other cases.</w:t>
      </w:r>
    </w:p>
    <w:p w14:paraId="357ED415" w14:textId="77777777" w:rsidR="001D101B" w:rsidRPr="00A664B9" w:rsidRDefault="001D101B" w:rsidP="001D101B">
      <w:pPr>
        <w:spacing w:line="240" w:lineRule="auto"/>
        <w:jc w:val="both"/>
        <w:rPr>
          <w:lang w:val="en-US" w:eastAsia="zh-CN"/>
        </w:rPr>
      </w:pPr>
      <w:r w:rsidRPr="00131232">
        <w:rPr>
          <w:rFonts w:hint="eastAsia"/>
          <w:lang w:val="en-US" w:eastAsia="zh-CN"/>
        </w:rPr>
        <w:t xml:space="preserve">Furthermore, PDCP SDU concatenation may be avoided in </w:t>
      </w:r>
      <w:r>
        <w:rPr>
          <w:lang w:val="en-US" w:eastAsia="zh-CN"/>
        </w:rPr>
        <w:t>scenarios</w:t>
      </w:r>
      <w:r w:rsidRPr="00131232">
        <w:rPr>
          <w:rFonts w:hint="eastAsia"/>
          <w:lang w:val="en-US" w:eastAsia="zh-CN"/>
        </w:rPr>
        <w:t xml:space="preserve"> </w:t>
      </w:r>
      <w:r>
        <w:rPr>
          <w:rFonts w:hint="eastAsia"/>
          <w:lang w:val="en-US" w:eastAsia="zh-CN"/>
        </w:rPr>
        <w:t xml:space="preserve">that </w:t>
      </w:r>
      <w:r w:rsidRPr="00131232">
        <w:rPr>
          <w:rFonts w:hint="eastAsia"/>
          <w:lang w:val="en-US" w:eastAsia="zh-CN"/>
        </w:rPr>
        <w:t xml:space="preserve">data arrival with </w:t>
      </w:r>
      <w:r>
        <w:rPr>
          <w:rFonts w:hint="eastAsia"/>
          <w:lang w:val="en-US" w:eastAsia="zh-CN"/>
        </w:rPr>
        <w:t>non-negligible</w:t>
      </w:r>
      <w:r w:rsidRPr="00131232">
        <w:rPr>
          <w:rFonts w:hint="eastAsia"/>
          <w:lang w:val="en-US" w:eastAsia="zh-CN"/>
        </w:rPr>
        <w:t xml:space="preserve"> intervals</w:t>
      </w:r>
      <w:r>
        <w:rPr>
          <w:lang w:val="en-US" w:eastAsia="zh-CN"/>
        </w:rPr>
        <w:t>.</w:t>
      </w:r>
      <w:r w:rsidRPr="00131232">
        <w:rPr>
          <w:rFonts w:hint="eastAsia"/>
          <w:lang w:val="en-US" w:eastAsia="zh-CN"/>
        </w:rPr>
        <w:t xml:space="preserve"> </w:t>
      </w:r>
      <w:r>
        <w:rPr>
          <w:lang w:val="en-US" w:eastAsia="zh-CN"/>
        </w:rPr>
        <w:t>This</w:t>
      </w:r>
      <w:r w:rsidRPr="00131232">
        <w:rPr>
          <w:rFonts w:hint="eastAsia"/>
          <w:lang w:val="en-US" w:eastAsia="zh-CN"/>
        </w:rPr>
        <w:t xml:space="preserve"> means concatenation prioritizes the SDUs already waiting </w:t>
      </w:r>
      <w:r>
        <w:rPr>
          <w:rFonts w:hint="eastAsia"/>
          <w:lang w:val="en-US" w:eastAsia="zh-CN"/>
        </w:rPr>
        <w:t>processing</w:t>
      </w:r>
      <w:r w:rsidRPr="00131232">
        <w:rPr>
          <w:rFonts w:hint="eastAsia"/>
          <w:lang w:val="en-US" w:eastAsia="zh-CN"/>
        </w:rPr>
        <w:t xml:space="preserve"> in the buffer</w:t>
      </w:r>
      <w:r>
        <w:rPr>
          <w:rFonts w:hint="eastAsia"/>
          <w:lang w:val="en-US" w:eastAsia="zh-CN"/>
        </w:rPr>
        <w:t xml:space="preserve"> and does not need to</w:t>
      </w:r>
      <w:r w:rsidRPr="00131232">
        <w:rPr>
          <w:rFonts w:hint="eastAsia"/>
          <w:lang w:val="en-US" w:eastAsia="zh-CN"/>
        </w:rPr>
        <w:t xml:space="preserve"> delay the processing of the previous packet(s) </w:t>
      </w:r>
      <w:r>
        <w:rPr>
          <w:rFonts w:hint="eastAsia"/>
          <w:lang w:val="en-US" w:eastAsia="zh-CN"/>
        </w:rPr>
        <w:t xml:space="preserve">to </w:t>
      </w:r>
      <w:r>
        <w:rPr>
          <w:lang w:val="en-US" w:eastAsia="zh-CN"/>
        </w:rPr>
        <w:t>a</w:t>
      </w:r>
      <w:r w:rsidRPr="00131232">
        <w:rPr>
          <w:rFonts w:hint="eastAsia"/>
          <w:lang w:val="en-US" w:eastAsia="zh-CN"/>
        </w:rPr>
        <w:t>wait subsequent packet(s) for concatenation.</w:t>
      </w:r>
      <w:r>
        <w:rPr>
          <w:rFonts w:hint="eastAsia"/>
          <w:lang w:val="en-US" w:eastAsia="zh-CN"/>
        </w:rPr>
        <w:t xml:space="preserve"> When PDCP processing is timely, concatenation may be not needed. Otherwise, appropriate concatenation is performed. A</w:t>
      </w:r>
      <w:r>
        <w:rPr>
          <w:lang w:val="en-US" w:eastAsia="zh-CN"/>
        </w:rPr>
        <w:t>dditionally,</w:t>
      </w:r>
      <w:r>
        <w:rPr>
          <w:rFonts w:hint="eastAsia"/>
          <w:lang w:val="en-US" w:eastAsia="zh-CN"/>
        </w:rPr>
        <w:t xml:space="preserve"> when link quality deteriorates and TB size decreases, PDCP SDU concatenation should be avoided or </w:t>
      </w:r>
      <w:r>
        <w:rPr>
          <w:lang w:val="en-US" w:eastAsia="zh-CN"/>
        </w:rPr>
        <w:t xml:space="preserve">the </w:t>
      </w:r>
      <w:r>
        <w:rPr>
          <w:rFonts w:hint="eastAsia"/>
          <w:lang w:val="en-US" w:eastAsia="zh-CN"/>
        </w:rPr>
        <w:t xml:space="preserve">number </w:t>
      </w:r>
      <w:r>
        <w:rPr>
          <w:lang w:val="en-US" w:eastAsia="zh-CN"/>
        </w:rPr>
        <w:t>of</w:t>
      </w:r>
      <w:r>
        <w:rPr>
          <w:rFonts w:hint="eastAsia"/>
          <w:lang w:val="en-US" w:eastAsia="zh-CN"/>
        </w:rPr>
        <w:t xml:space="preserve"> concatenated </w:t>
      </w:r>
      <w:r>
        <w:rPr>
          <w:lang w:val="en-US" w:eastAsia="zh-CN"/>
        </w:rPr>
        <w:t>SDUs</w:t>
      </w:r>
      <w:r>
        <w:rPr>
          <w:rFonts w:hint="eastAsia"/>
          <w:lang w:val="en-US" w:eastAsia="zh-CN"/>
        </w:rPr>
        <w:t xml:space="preserve"> </w:t>
      </w:r>
      <w:r>
        <w:rPr>
          <w:lang w:val="en-US" w:eastAsia="zh-CN"/>
        </w:rPr>
        <w:t>is</w:t>
      </w:r>
      <w:r>
        <w:rPr>
          <w:rFonts w:hint="eastAsia"/>
          <w:lang w:val="en-US" w:eastAsia="zh-CN"/>
        </w:rPr>
        <w:t xml:space="preserve"> reduce</w:t>
      </w:r>
      <w:r>
        <w:rPr>
          <w:lang w:val="en-US" w:eastAsia="zh-CN"/>
        </w:rPr>
        <w:t>d</w:t>
      </w:r>
      <w:r>
        <w:rPr>
          <w:rFonts w:hint="eastAsia"/>
          <w:lang w:val="en-US" w:eastAsia="zh-CN"/>
        </w:rPr>
        <w:t xml:space="preserve"> </w:t>
      </w:r>
      <w:r>
        <w:rPr>
          <w:lang w:val="en-US" w:eastAsia="zh-CN"/>
        </w:rPr>
        <w:t>to minimize</w:t>
      </w:r>
      <w:r>
        <w:rPr>
          <w:rFonts w:hint="eastAsia"/>
          <w:lang w:val="en-US" w:eastAsia="zh-CN"/>
        </w:rPr>
        <w:t xml:space="preserve"> the risks of segmentation in lower layer. PDCP SDU concatenation may occur in </w:t>
      </w:r>
      <w:r>
        <w:rPr>
          <w:lang w:val="en-US" w:eastAsia="zh-CN"/>
        </w:rPr>
        <w:t xml:space="preserve">the </w:t>
      </w:r>
      <w:r>
        <w:rPr>
          <w:rFonts w:hint="eastAsia"/>
          <w:lang w:val="en-US" w:eastAsia="zh-CN"/>
        </w:rPr>
        <w:t xml:space="preserve">following </w:t>
      </w:r>
      <w:r>
        <w:rPr>
          <w:lang w:val="en-US" w:eastAsia="zh-CN"/>
        </w:rPr>
        <w:t>reasonable</w:t>
      </w:r>
      <w:r>
        <w:rPr>
          <w:rFonts w:hint="eastAsia"/>
          <w:lang w:val="en-US" w:eastAsia="zh-CN"/>
        </w:rPr>
        <w:t xml:space="preserve"> scenarios, e.g.</w:t>
      </w:r>
      <w:r>
        <w:rPr>
          <w:lang w:val="en-US" w:eastAsia="zh-CN"/>
        </w:rPr>
        <w:t>,</w:t>
      </w:r>
      <w:r>
        <w:rPr>
          <w:rFonts w:hint="eastAsia"/>
          <w:lang w:val="en-US" w:eastAsia="zh-CN"/>
        </w:rPr>
        <w:t xml:space="preserve"> when integrity protection processing causes to queuing and waiting, continuous data arrivals, one PDU set, in case of good link quality, etc. Details can be left to UE implementation and AI algorithms can </w:t>
      </w:r>
      <w:r>
        <w:rPr>
          <w:lang w:val="en-US" w:eastAsia="zh-CN"/>
        </w:rPr>
        <w:t>further enhance the</w:t>
      </w:r>
      <w:r>
        <w:rPr>
          <w:rFonts w:hint="eastAsia"/>
          <w:lang w:val="en-US" w:eastAsia="zh-CN"/>
        </w:rPr>
        <w:t xml:space="preserve"> efficiency of PDCP SDU </w:t>
      </w:r>
      <w:r>
        <w:rPr>
          <w:lang w:val="en-US" w:eastAsia="zh-CN"/>
        </w:rPr>
        <w:t>concatenation</w:t>
      </w:r>
      <w:r>
        <w:rPr>
          <w:rFonts w:hint="eastAsia"/>
          <w:lang w:val="en-US" w:eastAsia="zh-CN"/>
        </w:rPr>
        <w:t>.</w:t>
      </w:r>
    </w:p>
    <w:p w14:paraId="5D9AFA8D" w14:textId="77777777" w:rsidR="001D101B" w:rsidRPr="008E6FA9" w:rsidRDefault="001D101B" w:rsidP="004C62FD">
      <w:pPr>
        <w:pStyle w:val="Proposal"/>
        <w:jc w:val="left"/>
        <w:rPr>
          <w:rFonts w:ascii="Times New Roman" w:hAnsi="Times New Roman"/>
        </w:rPr>
      </w:pPr>
      <w:bookmarkStart w:id="8" w:name="_Ref209283416"/>
      <w:r w:rsidRPr="008E6FA9">
        <w:rPr>
          <w:rFonts w:ascii="Times New Roman" w:hAnsi="Times New Roman"/>
        </w:rPr>
        <w:t>RAN2 to investigate solution to improve L2 security processing efficiency and also reduce L2 sub-header overhead &amp; processing complexity, e.g. concatenation in PDCP.</w:t>
      </w:r>
      <w:bookmarkEnd w:id="8"/>
    </w:p>
    <w:p w14:paraId="78F872DF" w14:textId="03C118B4" w:rsidR="001D101B" w:rsidRDefault="001D101B" w:rsidP="00214AAD">
      <w:pPr>
        <w:spacing w:line="240" w:lineRule="auto"/>
        <w:rPr>
          <w:lang w:eastAsia="zh-CN"/>
        </w:rPr>
      </w:pPr>
    </w:p>
    <w:p w14:paraId="65CAD4DA" w14:textId="77777777" w:rsidR="001D101B" w:rsidRPr="00297DD1" w:rsidRDefault="001D101B" w:rsidP="001D101B">
      <w:pPr>
        <w:keepNext/>
        <w:numPr>
          <w:ilvl w:val="1"/>
          <w:numId w:val="6"/>
        </w:numPr>
        <w:spacing w:before="180" w:after="120" w:line="240" w:lineRule="auto"/>
        <w:outlineLvl w:val="1"/>
        <w:rPr>
          <w:rFonts w:eastAsia="MS Mincho"/>
          <w:b/>
          <w:sz w:val="28"/>
          <w:szCs w:val="28"/>
          <w:lang w:val="en-US" w:eastAsia="zh-CN"/>
        </w:rPr>
      </w:pPr>
      <w:r w:rsidRPr="006A538A">
        <w:rPr>
          <w:b/>
          <w:bCs/>
          <w:iCs/>
          <w:sz w:val="28"/>
          <w:szCs w:val="28"/>
          <w:lang w:val="en-US" w:eastAsia="zh-CN"/>
        </w:rPr>
        <w:t xml:space="preserve">6G L2 </w:t>
      </w:r>
      <w:r w:rsidRPr="00297DD1">
        <w:rPr>
          <w:b/>
          <w:bCs/>
          <w:iCs/>
          <w:sz w:val="28"/>
          <w:szCs w:val="28"/>
          <w:lang w:val="en-US" w:eastAsia="zh-CN"/>
        </w:rPr>
        <w:t>Transmission Efficiency Consideration</w:t>
      </w:r>
    </w:p>
    <w:p w14:paraId="3154AE80" w14:textId="77777777" w:rsidR="001D101B" w:rsidRDefault="001D101B" w:rsidP="001D101B">
      <w:pPr>
        <w:spacing w:line="240" w:lineRule="auto"/>
        <w:jc w:val="both"/>
        <w:rPr>
          <w:lang w:val="en-US" w:eastAsia="zh-CN"/>
        </w:rPr>
      </w:pPr>
      <w:r>
        <w:rPr>
          <w:rFonts w:hint="eastAsia"/>
          <w:lang w:val="en-US" w:eastAsia="zh-CN"/>
        </w:rPr>
        <w:t>O</w:t>
      </w:r>
      <w:r>
        <w:rPr>
          <w:lang w:val="en-US" w:eastAsia="zh-CN"/>
        </w:rPr>
        <w:t xml:space="preserve">ne of the most interesting things in Internet recent years is the rapid usage of QUIC protocol. QUIC is designed to resolve several performance bottlenecks of the traditional TCP protocol. One important feature of QUIC is to avoid the Head-of-Line (HOL) blocking issue of TCP. </w:t>
      </w:r>
    </w:p>
    <w:p w14:paraId="18B72F48" w14:textId="77777777" w:rsidR="001D101B" w:rsidRDefault="001D101B" w:rsidP="001D101B">
      <w:pPr>
        <w:spacing w:line="240" w:lineRule="auto"/>
        <w:jc w:val="both"/>
        <w:rPr>
          <w:lang w:val="en-US" w:eastAsia="zh-CN"/>
        </w:rPr>
      </w:pPr>
      <w:r>
        <w:rPr>
          <w:lang w:val="en-US" w:eastAsia="zh-CN"/>
        </w:rPr>
        <w:t xml:space="preserve">TCP is designed to support lossless transmission and in-order delivery for application data. When multiple independent service flows are multiplexed into the same TCP connection, any packet loss of one service flow will block all other service flows to be delivered to upper layer, even though packets of those flows have been successfully received. This </w:t>
      </w:r>
      <w:r w:rsidRPr="00CA1024">
        <w:rPr>
          <w:lang w:val="en-US" w:eastAsia="zh-CN"/>
        </w:rPr>
        <w:t>phenomenon</w:t>
      </w:r>
      <w:r>
        <w:rPr>
          <w:lang w:val="en-US" w:eastAsia="zh-CN"/>
        </w:rPr>
        <w:t xml:space="preserve"> has been called as HOL blocking issue. In QUIC, even though multiple service flows can still be multiplexed to the same </w:t>
      </w:r>
      <w:r>
        <w:rPr>
          <w:lang w:val="en-US" w:eastAsia="zh-CN"/>
        </w:rPr>
        <w:lastRenderedPageBreak/>
        <w:t xml:space="preserve">QUIC connection, each service flow can be allocated to a dedicated stream and transmission of different streams is isolated. Packet loss of one stream will not affect other streams. In other words, </w:t>
      </w:r>
      <w:r>
        <w:rPr>
          <w:rFonts w:hint="eastAsia"/>
          <w:lang w:val="en-US" w:eastAsia="zh-CN"/>
        </w:rPr>
        <w:t>HOL</w:t>
      </w:r>
      <w:r>
        <w:rPr>
          <w:lang w:val="en-US" w:eastAsia="zh-CN"/>
        </w:rPr>
        <w:t xml:space="preserve"> blocking issue is avoided.</w:t>
      </w:r>
    </w:p>
    <w:p w14:paraId="469D9B46" w14:textId="77777777" w:rsidR="001D101B" w:rsidRDefault="001D101B" w:rsidP="001D101B">
      <w:pPr>
        <w:spacing w:line="240" w:lineRule="auto"/>
        <w:jc w:val="both"/>
        <w:rPr>
          <w:lang w:eastAsia="zh-CN"/>
        </w:rPr>
      </w:pPr>
      <w:r>
        <w:rPr>
          <w:lang w:val="en-US" w:eastAsia="zh-CN"/>
        </w:rPr>
        <w:t xml:space="preserve">From the lesson of Internet protocol, we can find that if independent traffic flows are multiplexed into a single queue, there might exist risks of HOL blocking issue. When we closely look at the NR L2 protocol, we can find several multiplexing operations exist, which may also incur </w:t>
      </w:r>
      <w:r>
        <w:rPr>
          <w:lang w:eastAsia="zh-CN"/>
        </w:rPr>
        <w:t>HOL blocking issue.</w:t>
      </w:r>
    </w:p>
    <w:p w14:paraId="275A9629" w14:textId="77777777" w:rsidR="001D101B" w:rsidRDefault="001D101B" w:rsidP="001D101B">
      <w:pPr>
        <w:pStyle w:val="af2"/>
        <w:widowControl w:val="0"/>
        <w:numPr>
          <w:ilvl w:val="0"/>
          <w:numId w:val="44"/>
        </w:numPr>
        <w:spacing w:after="120" w:line="240" w:lineRule="auto"/>
        <w:ind w:firstLineChars="0"/>
        <w:jc w:val="both"/>
        <w:rPr>
          <w:lang w:eastAsia="zh-CN"/>
        </w:rPr>
      </w:pPr>
      <w:r>
        <w:rPr>
          <w:rFonts w:hint="eastAsia"/>
          <w:lang w:eastAsia="zh-CN"/>
        </w:rPr>
        <w:t>C</w:t>
      </w:r>
      <w:r>
        <w:rPr>
          <w:lang w:eastAsia="zh-CN"/>
        </w:rPr>
        <w:t>ase a</w:t>
      </w:r>
      <w:r>
        <w:rPr>
          <w:rFonts w:hint="eastAsia"/>
          <w:lang w:eastAsia="zh-CN"/>
        </w:rPr>
        <w:t>)</w:t>
      </w:r>
      <w:r>
        <w:rPr>
          <w:lang w:eastAsia="zh-CN"/>
        </w:rPr>
        <w:t>: In case that several independent streams are multiplexed in a single QUIC connection, the current 5G system has no way to distinguish those streams. In most cases, all traffic of the QUIC connection will be mapped to a single QoS flow and will further be mapped to a single DRB in RAN. We can imagine a situation where one packet is lost during radio interface transmission, then all the following successfully received packets have to be reordered in PDCP layer, even though those packets and the lost packet belong to different streams. Such blocking issue caused by the lost packet will incur unnecessary queueing latency. Hence, we can find that even though QUIC has the capability to resolve HOL blocking issue, its usage may be affected by current 5G design. Companies in SA2 already mentioned QUIC content awareness problem in 6G. We think RAN2 can keep aware of the SA2 progress and identify potential RAN impacts when necessary.</w:t>
      </w:r>
    </w:p>
    <w:p w14:paraId="593F728B" w14:textId="77777777" w:rsidR="001D101B" w:rsidRDefault="001D101B" w:rsidP="001D101B">
      <w:pPr>
        <w:pStyle w:val="af2"/>
        <w:widowControl w:val="0"/>
        <w:numPr>
          <w:ilvl w:val="0"/>
          <w:numId w:val="44"/>
        </w:numPr>
        <w:spacing w:after="120" w:line="240" w:lineRule="auto"/>
        <w:ind w:firstLineChars="0"/>
        <w:jc w:val="both"/>
        <w:rPr>
          <w:lang w:eastAsia="zh-CN"/>
        </w:rPr>
      </w:pPr>
      <w:r>
        <w:rPr>
          <w:rFonts w:hint="eastAsia"/>
          <w:lang w:eastAsia="zh-CN"/>
        </w:rPr>
        <w:t>C</w:t>
      </w:r>
      <w:r>
        <w:rPr>
          <w:lang w:eastAsia="zh-CN"/>
        </w:rPr>
        <w:t>ase b): NR supports to map multiple Q</w:t>
      </w:r>
      <w:r>
        <w:rPr>
          <w:rFonts w:hint="eastAsia"/>
          <w:lang w:eastAsia="zh-CN"/>
        </w:rPr>
        <w:t>oS</w:t>
      </w:r>
      <w:r>
        <w:rPr>
          <w:lang w:eastAsia="zh-CN"/>
        </w:rPr>
        <w:t xml:space="preserve"> flows to a single DRB if they have similar QoS requirements. Such mechanism is useful to reduce the complexity of RAN resource allocation. But it should be noted that if the QoS flows are independent at upper layer, packet loss of one </w:t>
      </w:r>
      <w:r>
        <w:rPr>
          <w:rFonts w:hint="eastAsia"/>
          <w:lang w:eastAsia="zh-CN"/>
        </w:rPr>
        <w:t>QoS</w:t>
      </w:r>
      <w:r>
        <w:rPr>
          <w:lang w:eastAsia="zh-CN"/>
        </w:rPr>
        <w:t xml:space="preserve"> </w:t>
      </w:r>
      <w:r>
        <w:rPr>
          <w:rFonts w:hint="eastAsia"/>
          <w:lang w:eastAsia="zh-CN"/>
        </w:rPr>
        <w:t>flow</w:t>
      </w:r>
      <w:r>
        <w:rPr>
          <w:lang w:eastAsia="zh-CN"/>
        </w:rPr>
        <w:t xml:space="preserve"> will easily incur HOL blocking issue to other irreverent QoS flows. </w:t>
      </w:r>
      <w:r w:rsidRPr="00201A5E">
        <w:rPr>
          <w:lang w:eastAsia="zh-CN"/>
        </w:rPr>
        <w:t>PDCP re-ordering seems necessary only within the same QoS flow or even IP flow, e.g.</w:t>
      </w:r>
      <w:r>
        <w:rPr>
          <w:lang w:eastAsia="zh-CN"/>
        </w:rPr>
        <w:t>,</w:t>
      </w:r>
      <w:r w:rsidRPr="00201A5E">
        <w:rPr>
          <w:lang w:eastAsia="zh-CN"/>
        </w:rPr>
        <w:t xml:space="preserve"> re-ordering among different flows may cause unnecessary delay and congestion.</w:t>
      </w:r>
    </w:p>
    <w:p w14:paraId="721A1B8E" w14:textId="77777777" w:rsidR="001D101B" w:rsidRDefault="001D101B" w:rsidP="001D101B">
      <w:pPr>
        <w:pStyle w:val="af2"/>
        <w:widowControl w:val="0"/>
        <w:numPr>
          <w:ilvl w:val="0"/>
          <w:numId w:val="44"/>
        </w:numPr>
        <w:spacing w:after="120" w:line="240" w:lineRule="auto"/>
        <w:ind w:firstLineChars="0"/>
        <w:jc w:val="both"/>
        <w:rPr>
          <w:lang w:eastAsia="zh-CN"/>
        </w:rPr>
      </w:pPr>
      <w:r>
        <w:rPr>
          <w:rFonts w:hint="eastAsia"/>
          <w:lang w:eastAsia="zh-CN"/>
        </w:rPr>
        <w:t>C</w:t>
      </w:r>
      <w:r>
        <w:rPr>
          <w:lang w:eastAsia="zh-CN"/>
        </w:rPr>
        <w:t>ase c): NR MAC supports multiplexing function, which will multiplex traffic from different logical channels to a single MAC</w:t>
      </w:r>
      <w:r>
        <w:rPr>
          <w:rFonts w:hint="eastAsia"/>
          <w:lang w:eastAsia="zh-CN"/>
        </w:rPr>
        <w:t xml:space="preserve"> </w:t>
      </w:r>
      <w:r>
        <w:rPr>
          <w:lang w:eastAsia="zh-CN"/>
        </w:rPr>
        <w:t xml:space="preserve">PDU. We note that in L1 specification, it specifies that a TB can only be delivered to MAC layer when it passes the CRC verification. It means that failure decoding of partial code blocks </w:t>
      </w:r>
      <w:r>
        <w:rPr>
          <w:rFonts w:hint="eastAsia"/>
          <w:lang w:eastAsia="zh-CN"/>
        </w:rPr>
        <w:t>(</w:t>
      </w:r>
      <w:r>
        <w:rPr>
          <w:lang w:eastAsia="zh-CN"/>
        </w:rPr>
        <w:t>CBs) or code block groups (</w:t>
      </w:r>
      <w:r>
        <w:rPr>
          <w:rFonts w:hint="eastAsia"/>
          <w:lang w:eastAsia="zh-CN"/>
        </w:rPr>
        <w:t>CBGs</w:t>
      </w:r>
      <w:r>
        <w:rPr>
          <w:lang w:eastAsia="zh-CN"/>
        </w:rPr>
        <w:t>) will block other CB/CBGs being timely decoded and processed by upper layers. Besides, in NR RLC, if some segments are received while others are lost for one SDU, the received ones will finally be dropped. If concatenation is supported in upper layer, there might exist a bunch of IP packets even in one segment. Processing the segment instead of direct dropping will improve resource efficiency and user experience.</w:t>
      </w:r>
    </w:p>
    <w:p w14:paraId="6EA0075A" w14:textId="77777777" w:rsidR="001D101B" w:rsidRPr="0043408B" w:rsidRDefault="001D101B" w:rsidP="001D101B">
      <w:pPr>
        <w:pStyle w:val="af2"/>
        <w:numPr>
          <w:ilvl w:val="0"/>
          <w:numId w:val="56"/>
        </w:numPr>
        <w:ind w:firstLineChars="0"/>
        <w:jc w:val="both"/>
      </w:pPr>
      <w:bookmarkStart w:id="9" w:name="_Ref210053423"/>
      <w:r w:rsidRPr="008100DE">
        <w:rPr>
          <w:b/>
          <w:lang w:val="en-US" w:eastAsia="zh-CN"/>
        </w:rPr>
        <w:t>PDCP re-ordering seems necessary only within the same QoS flow or even IP flow, e.g.</w:t>
      </w:r>
      <w:r>
        <w:rPr>
          <w:b/>
          <w:bCs/>
          <w:lang w:val="en-US" w:eastAsia="zh-CN"/>
        </w:rPr>
        <w:t>,</w:t>
      </w:r>
      <w:r w:rsidRPr="008100DE">
        <w:rPr>
          <w:b/>
          <w:lang w:val="en-US" w:eastAsia="zh-CN"/>
        </w:rPr>
        <w:t xml:space="preserve"> re-ordering among different flows may cause unnecessary delay and congestion.</w:t>
      </w:r>
      <w:bookmarkEnd w:id="9"/>
    </w:p>
    <w:p w14:paraId="0C46EFC6" w14:textId="77777777" w:rsidR="001D101B" w:rsidRPr="0043408B" w:rsidRDefault="001D101B" w:rsidP="001D101B">
      <w:pPr>
        <w:pStyle w:val="af2"/>
        <w:numPr>
          <w:ilvl w:val="0"/>
          <w:numId w:val="56"/>
        </w:numPr>
        <w:ind w:firstLineChars="0"/>
        <w:jc w:val="both"/>
      </w:pPr>
      <w:bookmarkStart w:id="10" w:name="_Ref210053447"/>
      <w:r w:rsidRPr="008100DE">
        <w:rPr>
          <w:b/>
          <w:lang w:val="en-US" w:eastAsia="zh-CN"/>
        </w:rPr>
        <w:t xml:space="preserve">Partial data successfully received in lower layer is better to be delivered to higher layer for continuous processing instead of dropping, which needs no more radio resources and can improve reception experience and </w:t>
      </w:r>
      <w:r>
        <w:rPr>
          <w:b/>
          <w:bCs/>
          <w:lang w:val="en-US" w:eastAsia="zh-CN"/>
        </w:rPr>
        <w:t xml:space="preserve">radio resource </w:t>
      </w:r>
      <w:r w:rsidRPr="008100DE">
        <w:rPr>
          <w:b/>
          <w:lang w:val="en-US" w:eastAsia="zh-CN"/>
        </w:rPr>
        <w:t>efficiency.</w:t>
      </w:r>
      <w:bookmarkEnd w:id="10"/>
    </w:p>
    <w:p w14:paraId="18693DF2" w14:textId="77777777" w:rsidR="001D101B" w:rsidRDefault="001D101B" w:rsidP="001D101B">
      <w:pPr>
        <w:spacing w:line="240" w:lineRule="auto"/>
        <w:jc w:val="both"/>
        <w:rPr>
          <w:lang w:val="en-US" w:eastAsia="zh-CN"/>
        </w:rPr>
      </w:pPr>
      <w:r>
        <w:rPr>
          <w:rFonts w:hint="eastAsia"/>
          <w:lang w:val="en-US" w:eastAsia="zh-CN"/>
        </w:rPr>
        <w:t xml:space="preserve">In current 5G system, there are two separate SNs in RLC and PDCP layer, which are used for ARQ &amp; (re-)segmentation functions and security &amp; re-ordering functions respectively. These functions should be all supported in 6G. We can investigate the </w:t>
      </w:r>
      <w:r>
        <w:rPr>
          <w:lang w:val="en-US" w:eastAsia="zh-CN"/>
        </w:rPr>
        <w:t>possibility</w:t>
      </w:r>
      <w:r>
        <w:rPr>
          <w:rFonts w:hint="eastAsia"/>
          <w:lang w:val="en-US" w:eastAsia="zh-CN"/>
        </w:rPr>
        <w:t xml:space="preserve"> of joint SN design in 6G</w:t>
      </w:r>
      <w:r>
        <w:rPr>
          <w:lang w:val="en-US" w:eastAsia="zh-CN"/>
        </w:rPr>
        <w:t xml:space="preserve"> in order to </w:t>
      </w:r>
      <w:r>
        <w:rPr>
          <w:rFonts w:hint="eastAsia"/>
          <w:lang w:val="en-US" w:eastAsia="zh-CN"/>
        </w:rPr>
        <w:t>avoid</w:t>
      </w:r>
      <w:r>
        <w:rPr>
          <w:lang w:val="en-US" w:eastAsia="zh-CN"/>
        </w:rPr>
        <w:t xml:space="preserve"> </w:t>
      </w:r>
      <w:r>
        <w:rPr>
          <w:rFonts w:hint="eastAsia"/>
          <w:lang w:val="en-US" w:eastAsia="zh-CN"/>
        </w:rPr>
        <w:t>duplicated</w:t>
      </w:r>
      <w:r>
        <w:rPr>
          <w:lang w:val="en-US" w:eastAsia="zh-CN"/>
        </w:rPr>
        <w:t xml:space="preserve"> header overhead and simplify L2 processing</w:t>
      </w:r>
      <w:r>
        <w:rPr>
          <w:rFonts w:hint="eastAsia"/>
          <w:lang w:val="en-US" w:eastAsia="zh-CN"/>
        </w:rPr>
        <w:t xml:space="preserve">. For example, it can be </w:t>
      </w:r>
      <w:r>
        <w:rPr>
          <w:lang w:val="en-US" w:eastAsia="zh-CN"/>
        </w:rPr>
        <w:t>analyzed</w:t>
      </w:r>
      <w:r>
        <w:rPr>
          <w:rFonts w:hint="eastAsia"/>
          <w:lang w:val="en-US" w:eastAsia="zh-CN"/>
        </w:rPr>
        <w:t xml:space="preserve"> and evaluated whether ARQ &amp; (re-)segmentation functions can be merged into security &amp; re-ordering functions. There are overlapping parts, e.g. </w:t>
      </w:r>
      <w:r>
        <w:rPr>
          <w:lang w:val="en-US" w:eastAsia="zh-CN"/>
        </w:rPr>
        <w:t>receiving</w:t>
      </w:r>
      <w:r>
        <w:rPr>
          <w:rFonts w:hint="eastAsia"/>
          <w:lang w:val="en-US" w:eastAsia="zh-CN"/>
        </w:rPr>
        <w:t xml:space="preserve"> window mechanism, between ARQ and re-ordering functions, which can be jointly considered with fast L2 retransmission mechanisms. (Re-)Segmentation is a real-time processing and adds segmentation information according to UL grant and LCP allocated resource size. It seems feasible to re-use SN of security for (re)segmentation in the cases of intra-node or non-split functional location.</w:t>
      </w:r>
    </w:p>
    <w:p w14:paraId="187A3D8A" w14:textId="755F7293" w:rsidR="001D101B" w:rsidRDefault="001D101B" w:rsidP="001D101B">
      <w:pPr>
        <w:spacing w:line="240" w:lineRule="auto"/>
        <w:jc w:val="both"/>
        <w:rPr>
          <w:lang w:val="en-US" w:eastAsia="zh-CN"/>
        </w:rPr>
      </w:pPr>
      <w:r>
        <w:rPr>
          <w:rFonts w:hint="eastAsia"/>
          <w:lang w:val="en-US" w:eastAsia="zh-CN"/>
        </w:rPr>
        <w:t xml:space="preserve">However, in 5G, there are several architectures, e.g. DC, CU-DU split with F1 interface, split bearer for the cases of CA duplication/ L2 SL Relay/ IAB, which all have impacts on function/sub-layer split between two nodes or two entities. If these architectures would be supported in 6G Day-1 or later release, </w:t>
      </w:r>
      <w:r>
        <w:rPr>
          <w:lang w:val="en-US" w:eastAsia="zh-CN"/>
        </w:rPr>
        <w:t xml:space="preserve">the joint design of L2 SN would also be impacted. We provide one example of </w:t>
      </w:r>
      <w:r>
        <w:rPr>
          <w:rFonts w:hint="eastAsia"/>
          <w:lang w:val="en-US" w:eastAsia="zh-CN"/>
        </w:rPr>
        <w:t>function split</w:t>
      </w:r>
      <w:r>
        <w:rPr>
          <w:lang w:val="en-US" w:eastAsia="zh-CN"/>
        </w:rPr>
        <w:t xml:space="preserve"> with joint SN design in figure </w:t>
      </w:r>
      <w:r w:rsidR="006A1F75">
        <w:rPr>
          <w:lang w:val="en-US" w:eastAsia="zh-CN"/>
        </w:rPr>
        <w:t>6</w:t>
      </w:r>
      <w:r>
        <w:rPr>
          <w:lang w:val="en-US" w:eastAsia="zh-CN"/>
        </w:rPr>
        <w:t>:</w:t>
      </w:r>
      <w:r>
        <w:rPr>
          <w:rFonts w:hint="eastAsia"/>
          <w:lang w:val="en-US" w:eastAsia="zh-CN"/>
        </w:rPr>
        <w:t xml:space="preserve"> higher part of a common layer locates in higher node and lower part of that locates in lower node. </w:t>
      </w:r>
    </w:p>
    <w:p w14:paraId="24979BB2" w14:textId="77777777" w:rsidR="001D101B" w:rsidRDefault="001D101B" w:rsidP="001D101B">
      <w:pPr>
        <w:keepNext/>
        <w:jc w:val="center"/>
      </w:pPr>
      <w:r>
        <w:rPr>
          <w:rFonts w:hint="eastAsia"/>
        </w:rPr>
        <w:object w:dxaOrig="3801" w:dyaOrig="2851" w14:anchorId="46E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2.65pt" o:ole="">
            <v:imagedata r:id="rId18" o:title=""/>
          </v:shape>
          <o:OLEObject Type="Embed" ProgID="Visio.Drawing.15" ShapeID="_x0000_i1025" DrawAspect="Content" ObjectID="_1820863870" r:id="rId19"/>
        </w:object>
      </w:r>
    </w:p>
    <w:p w14:paraId="673CB6DB" w14:textId="5B51918F" w:rsidR="001D101B" w:rsidRPr="00E92A37" w:rsidRDefault="001D101B" w:rsidP="001D101B">
      <w:pPr>
        <w:pStyle w:val="af6"/>
        <w:jc w:val="center"/>
        <w:rPr>
          <w:rFonts w:ascii="Times New Roman" w:hAnsi="Times New Roman" w:cs="Times New Roman"/>
          <w:lang w:val="en-US" w:eastAsia="zh-CN"/>
        </w:rPr>
      </w:pPr>
      <w:r w:rsidRPr="00E92A37">
        <w:rPr>
          <w:rFonts w:ascii="Times New Roman" w:hAnsi="Times New Roman" w:cs="Times New Roman"/>
        </w:rPr>
        <w:t xml:space="preserve">Figure </w:t>
      </w:r>
      <w:r>
        <w:rPr>
          <w:rFonts w:ascii="Times New Roman" w:hAnsi="Times New Roman" w:cs="Times New Roman"/>
        </w:rPr>
        <w:t>6.</w:t>
      </w:r>
      <w:r w:rsidRPr="00E92A37">
        <w:rPr>
          <w:rFonts w:ascii="Times New Roman" w:hAnsi="Times New Roman" w:cs="Times New Roman"/>
          <w:lang w:eastAsia="zh-CN"/>
        </w:rPr>
        <w:t xml:space="preserve"> Function split with </w:t>
      </w:r>
      <w:r>
        <w:rPr>
          <w:rFonts w:ascii="Times New Roman" w:hAnsi="Times New Roman" w:cs="Times New Roman" w:hint="eastAsia"/>
          <w:lang w:eastAsia="zh-CN"/>
        </w:rPr>
        <w:t>joint</w:t>
      </w:r>
      <w:r w:rsidRPr="00E92A37">
        <w:rPr>
          <w:rFonts w:ascii="Times New Roman" w:hAnsi="Times New Roman" w:cs="Times New Roman"/>
          <w:lang w:eastAsia="zh-CN"/>
        </w:rPr>
        <w:t xml:space="preserve"> SN</w:t>
      </w:r>
    </w:p>
    <w:p w14:paraId="1F3FDC6F" w14:textId="77777777" w:rsidR="001D101B" w:rsidRDefault="001D101B" w:rsidP="001D101B">
      <w:pPr>
        <w:spacing w:line="240" w:lineRule="auto"/>
        <w:jc w:val="both"/>
        <w:rPr>
          <w:lang w:val="en-US" w:eastAsia="zh-CN"/>
        </w:rPr>
      </w:pPr>
      <w:r>
        <w:rPr>
          <w:lang w:val="en-US" w:eastAsia="zh-CN"/>
        </w:rPr>
        <w:t>In summary, j</w:t>
      </w:r>
      <w:r>
        <w:rPr>
          <w:rFonts w:hint="eastAsia"/>
          <w:lang w:val="en-US" w:eastAsia="zh-CN"/>
        </w:rPr>
        <w:t xml:space="preserve">oint SN design will introduce some benefits, e.g. </w:t>
      </w:r>
      <w:r>
        <w:rPr>
          <w:lang w:val="en-US" w:eastAsia="zh-CN"/>
        </w:rPr>
        <w:t>overhead</w:t>
      </w:r>
      <w:r>
        <w:rPr>
          <w:rFonts w:hint="eastAsia"/>
          <w:lang w:val="en-US" w:eastAsia="zh-CN"/>
        </w:rPr>
        <w:t xml:space="preserve"> reduction, avoidance of duplicated functions and then L2 efficiency improvement. Meanwhile, it is </w:t>
      </w:r>
      <w:r w:rsidRPr="009A4B6D">
        <w:rPr>
          <w:lang w:val="en-US" w:eastAsia="zh-CN"/>
        </w:rPr>
        <w:t>slightly inconvenient</w:t>
      </w:r>
      <w:r>
        <w:rPr>
          <w:rFonts w:hint="eastAsia"/>
          <w:lang w:val="en-US" w:eastAsia="zh-CN"/>
        </w:rPr>
        <w:t xml:space="preserve"> to support the split architectures and inter-working with 5G. RAN2 can further evaluate the feasibility and detailed impacts.</w:t>
      </w:r>
      <w:r>
        <w:rPr>
          <w:lang w:val="en-US" w:eastAsia="zh-CN"/>
        </w:rPr>
        <w:t xml:space="preserve"> </w:t>
      </w:r>
    </w:p>
    <w:p w14:paraId="6FF83EE0" w14:textId="77777777" w:rsidR="001D101B" w:rsidRPr="0043408B" w:rsidRDefault="001D101B" w:rsidP="004C62FD">
      <w:pPr>
        <w:pStyle w:val="af2"/>
        <w:numPr>
          <w:ilvl w:val="0"/>
          <w:numId w:val="56"/>
        </w:numPr>
        <w:ind w:firstLineChars="0"/>
        <w:jc w:val="both"/>
      </w:pPr>
      <w:bookmarkStart w:id="11" w:name="_Ref210053471"/>
      <w:r w:rsidRPr="00066CDE">
        <w:rPr>
          <w:b/>
          <w:lang w:val="en-US" w:eastAsia="zh-CN"/>
        </w:rPr>
        <w:t xml:space="preserve">Two separate SNs </w:t>
      </w:r>
      <w:r>
        <w:rPr>
          <w:rFonts w:hint="eastAsia"/>
          <w:b/>
          <w:lang w:val="en-US" w:eastAsia="zh-CN"/>
        </w:rPr>
        <w:t>for</w:t>
      </w:r>
      <w:r w:rsidRPr="00066CDE">
        <w:rPr>
          <w:b/>
          <w:lang w:val="en-US" w:eastAsia="zh-CN"/>
        </w:rPr>
        <w:t xml:space="preserve"> ARQ &amp; (re-)segmentation function and security &amp; re-ordering function may be considered to jointly design in 6G.</w:t>
      </w:r>
      <w:bookmarkEnd w:id="11"/>
    </w:p>
    <w:p w14:paraId="21910C31" w14:textId="77777777" w:rsidR="001D101B" w:rsidRDefault="001D101B" w:rsidP="001D101B">
      <w:pPr>
        <w:spacing w:line="240" w:lineRule="auto"/>
        <w:jc w:val="both"/>
        <w:rPr>
          <w:lang w:val="en-US" w:eastAsia="zh-CN"/>
        </w:rPr>
      </w:pPr>
      <w:r>
        <w:rPr>
          <w:rFonts w:hint="eastAsia"/>
          <w:lang w:val="en-US" w:eastAsia="zh-CN"/>
        </w:rPr>
        <w:t>Hence, we propose:</w:t>
      </w:r>
    </w:p>
    <w:p w14:paraId="548D6E2B" w14:textId="77777777" w:rsidR="001D101B" w:rsidRPr="00066CDE" w:rsidRDefault="001D101B" w:rsidP="004C62FD">
      <w:pPr>
        <w:pStyle w:val="Proposal"/>
        <w:rPr>
          <w:rFonts w:ascii="Times New Roman" w:hAnsi="Times New Roman"/>
          <w:lang w:val="en-US"/>
        </w:rPr>
      </w:pPr>
      <w:bookmarkStart w:id="12" w:name="_Ref210053489"/>
      <w:r w:rsidRPr="00066CDE">
        <w:rPr>
          <w:rFonts w:ascii="Times New Roman" w:hAnsi="Times New Roman"/>
        </w:rPr>
        <w:t>Study solutions to reduce L2 HOL</w:t>
      </w:r>
      <w:r>
        <w:rPr>
          <w:rFonts w:ascii="Times New Roman" w:hAnsi="Times New Roman"/>
        </w:rPr>
        <w:t xml:space="preserve"> </w:t>
      </w:r>
      <w:r>
        <w:rPr>
          <w:rFonts w:ascii="Times New Roman" w:hAnsi="Times New Roman" w:hint="eastAsia"/>
        </w:rPr>
        <w:t>(Head of Line)</w:t>
      </w:r>
      <w:r w:rsidRPr="00066CDE">
        <w:rPr>
          <w:rFonts w:ascii="Times New Roman" w:hAnsi="Times New Roman"/>
        </w:rPr>
        <w:t xml:space="preserve"> </w:t>
      </w:r>
      <w:r>
        <w:rPr>
          <w:rFonts w:ascii="Times New Roman" w:hAnsi="Times New Roman" w:hint="eastAsia"/>
        </w:rPr>
        <w:t xml:space="preserve">blocking </w:t>
      </w:r>
      <w:r w:rsidRPr="00066CDE">
        <w:rPr>
          <w:rFonts w:ascii="Times New Roman" w:hAnsi="Times New Roman"/>
        </w:rPr>
        <w:t xml:space="preserve">impacts and </w:t>
      </w:r>
      <w:r>
        <w:rPr>
          <w:rFonts w:ascii="Times New Roman" w:hAnsi="Times New Roman" w:hint="eastAsia"/>
        </w:rPr>
        <w:t>investigate</w:t>
      </w:r>
      <w:r w:rsidRPr="00066CDE">
        <w:rPr>
          <w:rFonts w:ascii="Times New Roman" w:hAnsi="Times New Roman"/>
        </w:rPr>
        <w:t xml:space="preserve"> joint sequence numbering in order to improve L2 transmission efficiency in 6G.</w:t>
      </w:r>
      <w:r w:rsidRPr="00066CDE">
        <w:rPr>
          <w:rFonts w:ascii="Times New Roman" w:hAnsi="Times New Roman"/>
          <w:lang w:val="en-US"/>
        </w:rPr>
        <w:t xml:space="preserve">  </w:t>
      </w:r>
      <w:bookmarkEnd w:id="12"/>
    </w:p>
    <w:p w14:paraId="21DD6EAF" w14:textId="77777777" w:rsidR="001D101B" w:rsidRPr="001D101B" w:rsidRDefault="001D101B" w:rsidP="00214AAD">
      <w:pPr>
        <w:spacing w:line="240" w:lineRule="auto"/>
        <w:rPr>
          <w:lang w:val="en-US" w:eastAsia="zh-CN"/>
        </w:rPr>
      </w:pPr>
    </w:p>
    <w:p w14:paraId="4085E781" w14:textId="0658A2E9" w:rsidR="0050200C" w:rsidRDefault="001461DC" w:rsidP="009F78E9">
      <w:pPr>
        <w:keepNext/>
        <w:numPr>
          <w:ilvl w:val="1"/>
          <w:numId w:val="6"/>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 xml:space="preserve">Fast L2 </w:t>
      </w:r>
      <w:r w:rsidR="00C964DD">
        <w:rPr>
          <w:rFonts w:eastAsia="MS Mincho"/>
          <w:b/>
          <w:bCs/>
          <w:iCs/>
          <w:sz w:val="28"/>
          <w:szCs w:val="28"/>
          <w:lang w:val="en-US" w:eastAsia="zh-CN"/>
        </w:rPr>
        <w:t xml:space="preserve">Retransmission </w:t>
      </w:r>
    </w:p>
    <w:p w14:paraId="110EDD07" w14:textId="6EE5FF16" w:rsidR="000128EE" w:rsidRPr="003C1164" w:rsidRDefault="000128EE" w:rsidP="003C1164">
      <w:pPr>
        <w:spacing w:line="240" w:lineRule="auto"/>
        <w:jc w:val="both"/>
        <w:rPr>
          <w:lang w:eastAsia="zh-CN"/>
        </w:rPr>
      </w:pPr>
      <w:r>
        <w:rPr>
          <w:lang w:val="en-US" w:eastAsia="zh-CN"/>
        </w:rPr>
        <w:t xml:space="preserve">NR RLC was designed </w:t>
      </w:r>
      <w:r w:rsidR="00642631">
        <w:rPr>
          <w:rFonts w:hint="eastAsia"/>
          <w:lang w:val="en-US" w:eastAsia="zh-CN"/>
        </w:rPr>
        <w:t>for</w:t>
      </w:r>
      <w:r w:rsidR="00642631">
        <w:rPr>
          <w:lang w:val="en-US" w:eastAsia="zh-CN"/>
        </w:rPr>
        <w:t xml:space="preserve"> </w:t>
      </w:r>
      <w:r>
        <w:rPr>
          <w:lang w:val="en-US" w:eastAsia="zh-CN"/>
        </w:rPr>
        <w:t xml:space="preserve">either </w:t>
      </w:r>
      <w:r w:rsidR="00642631">
        <w:rPr>
          <w:rFonts w:hint="eastAsia"/>
          <w:lang w:val="en-US" w:eastAsia="zh-CN"/>
        </w:rPr>
        <w:t>low</w:t>
      </w:r>
      <w:r w:rsidR="00642631">
        <w:rPr>
          <w:lang w:val="en-US" w:eastAsia="zh-CN"/>
        </w:rPr>
        <w:t xml:space="preserve"> </w:t>
      </w:r>
      <w:r w:rsidR="00642631">
        <w:rPr>
          <w:rFonts w:hint="eastAsia"/>
          <w:lang w:val="en-US" w:eastAsia="zh-CN"/>
        </w:rPr>
        <w:t>latency</w:t>
      </w:r>
      <w:r>
        <w:rPr>
          <w:lang w:val="en-US" w:eastAsia="zh-CN"/>
        </w:rPr>
        <w:t xml:space="preserve"> (i</w:t>
      </w:r>
      <w:r w:rsidR="0021011E">
        <w:rPr>
          <w:lang w:val="en-US" w:eastAsia="zh-CN"/>
        </w:rPr>
        <w:t>.</w:t>
      </w:r>
      <w:r>
        <w:rPr>
          <w:lang w:val="en-US" w:eastAsia="zh-CN"/>
        </w:rPr>
        <w:t>e</w:t>
      </w:r>
      <w:r w:rsidR="0021011E">
        <w:rPr>
          <w:lang w:val="en-US" w:eastAsia="zh-CN"/>
        </w:rPr>
        <w:t>.</w:t>
      </w:r>
      <w:r>
        <w:rPr>
          <w:lang w:val="en-US" w:eastAsia="zh-CN"/>
        </w:rPr>
        <w:t xml:space="preserve"> UM mode) or </w:t>
      </w:r>
      <w:r w:rsidR="00827AD5">
        <w:rPr>
          <w:lang w:val="en-US" w:eastAsia="zh-CN"/>
        </w:rPr>
        <w:t>high</w:t>
      </w:r>
      <w:r>
        <w:rPr>
          <w:lang w:val="en-US" w:eastAsia="zh-CN"/>
        </w:rPr>
        <w:t xml:space="preserve"> reliability (i</w:t>
      </w:r>
      <w:r w:rsidR="0021011E">
        <w:rPr>
          <w:lang w:val="en-US" w:eastAsia="zh-CN"/>
        </w:rPr>
        <w:t>.</w:t>
      </w:r>
      <w:r>
        <w:rPr>
          <w:lang w:val="en-US" w:eastAsia="zh-CN"/>
        </w:rPr>
        <w:t>e</w:t>
      </w:r>
      <w:r w:rsidR="0021011E">
        <w:rPr>
          <w:lang w:val="en-US" w:eastAsia="zh-CN"/>
        </w:rPr>
        <w:t>.</w:t>
      </w:r>
      <w:r>
        <w:rPr>
          <w:lang w:val="en-US" w:eastAsia="zh-CN"/>
        </w:rPr>
        <w:t xml:space="preserve"> AM mode) </w:t>
      </w:r>
      <w:r w:rsidR="00827AD5">
        <w:rPr>
          <w:lang w:val="en-US" w:eastAsia="zh-CN"/>
        </w:rPr>
        <w:t>and</w:t>
      </w:r>
      <w:r>
        <w:rPr>
          <w:lang w:val="en-US" w:eastAsia="zh-CN"/>
        </w:rPr>
        <w:t xml:space="preserve"> packet loss </w:t>
      </w:r>
      <w:r w:rsidR="00827AD5">
        <w:rPr>
          <w:lang w:val="en-US" w:eastAsia="zh-CN"/>
        </w:rPr>
        <w:t xml:space="preserve">for </w:t>
      </w:r>
      <w:r w:rsidR="00BA7019">
        <w:rPr>
          <w:lang w:val="en-US" w:eastAsia="zh-CN"/>
        </w:rPr>
        <w:t>R</w:t>
      </w:r>
      <w:r w:rsidR="00827AD5">
        <w:rPr>
          <w:lang w:val="en-US" w:eastAsia="zh-CN"/>
        </w:rPr>
        <w:t xml:space="preserve">el-15 AM mode transmission </w:t>
      </w:r>
      <w:r>
        <w:rPr>
          <w:lang w:val="en-US" w:eastAsia="zh-CN"/>
        </w:rPr>
        <w:t xml:space="preserve">would lead to RLF. For new emerging services like immersive </w:t>
      </w:r>
      <w:r w:rsidR="00827AD5">
        <w:rPr>
          <w:lang w:val="en-US" w:eastAsia="zh-CN"/>
        </w:rPr>
        <w:t xml:space="preserve">traffic </w:t>
      </w:r>
      <w:r>
        <w:rPr>
          <w:lang w:val="en-US" w:eastAsia="zh-CN"/>
        </w:rPr>
        <w:t>and mobile AI, both high reliability and low</w:t>
      </w:r>
      <w:r>
        <w:rPr>
          <w:rFonts w:hint="eastAsia"/>
          <w:lang w:val="en-US" w:eastAsia="zh-CN"/>
        </w:rPr>
        <w:t xml:space="preserve"> </w:t>
      </w:r>
      <w:r>
        <w:rPr>
          <w:lang w:val="en-US" w:eastAsia="zh-CN"/>
        </w:rPr>
        <w:t xml:space="preserve">latency are required according to </w:t>
      </w:r>
      <w:r w:rsidR="00C964DD">
        <w:rPr>
          <w:lang w:val="en-US" w:eastAsia="zh-CN"/>
        </w:rPr>
        <w:t>[</w:t>
      </w:r>
      <w:r w:rsidR="00642631">
        <w:rPr>
          <w:lang w:val="en-US" w:eastAsia="zh-CN"/>
        </w:rPr>
        <w:t>2</w:t>
      </w:r>
      <w:r w:rsidR="00C964DD">
        <w:rPr>
          <w:lang w:val="en-US" w:eastAsia="zh-CN"/>
        </w:rPr>
        <w:t>][</w:t>
      </w:r>
      <w:r w:rsidR="00642631">
        <w:rPr>
          <w:lang w:val="en-US" w:eastAsia="zh-CN"/>
        </w:rPr>
        <w:t>3</w:t>
      </w:r>
      <w:r w:rsidR="00C964DD">
        <w:rPr>
          <w:lang w:val="en-US" w:eastAsia="zh-CN"/>
        </w:rPr>
        <w:t>]</w:t>
      </w:r>
      <w:r>
        <w:rPr>
          <w:lang w:val="en-US" w:eastAsia="zh-CN"/>
        </w:rPr>
        <w:t xml:space="preserve">. RLC AM mode is normally configured for these services. However, </w:t>
      </w:r>
      <w:r w:rsidR="00642631">
        <w:rPr>
          <w:rFonts w:hint="eastAsia"/>
          <w:lang w:val="en-US" w:eastAsia="zh-CN"/>
        </w:rPr>
        <w:t>due</w:t>
      </w:r>
      <w:r>
        <w:rPr>
          <w:lang w:val="en-US" w:eastAsia="zh-CN"/>
        </w:rPr>
        <w:t xml:space="preserve"> to current NR RLC mechanism and parameters setting</w:t>
      </w:r>
      <w:r w:rsidR="00827AD5">
        <w:rPr>
          <w:lang w:val="en-US" w:eastAsia="zh-CN"/>
        </w:rPr>
        <w:t xml:space="preserve"> in the field</w:t>
      </w:r>
      <w:r>
        <w:rPr>
          <w:lang w:val="en-US" w:eastAsia="zh-CN"/>
        </w:rPr>
        <w:t>, the retransmission normally takes 30ms-50ms</w:t>
      </w:r>
      <w:r>
        <w:rPr>
          <w:rFonts w:hint="eastAsia"/>
          <w:lang w:val="en-US" w:eastAsia="zh-CN"/>
        </w:rPr>
        <w:t>,</w:t>
      </w:r>
      <w:r>
        <w:rPr>
          <w:lang w:val="en-US" w:eastAsia="zh-CN"/>
        </w:rPr>
        <w:t xml:space="preserve"> and up to hundreds of </w:t>
      </w:r>
      <w:proofErr w:type="spellStart"/>
      <w:r>
        <w:rPr>
          <w:lang w:val="en-US" w:eastAsia="zh-CN"/>
        </w:rPr>
        <w:t>ms</w:t>
      </w:r>
      <w:proofErr w:type="spellEnd"/>
      <w:r>
        <w:rPr>
          <w:lang w:val="en-US" w:eastAsia="zh-CN"/>
        </w:rPr>
        <w:t xml:space="preserve"> in worse cases.</w:t>
      </w:r>
      <w:r w:rsidRPr="00530CBF">
        <w:rPr>
          <w:lang w:val="en-US" w:eastAsia="zh-CN"/>
        </w:rPr>
        <w:t xml:space="preserve"> </w:t>
      </w:r>
      <w:r>
        <w:rPr>
          <w:lang w:val="en-US" w:eastAsia="zh-CN"/>
        </w:rPr>
        <w:t xml:space="preserve">This cannot meet the latency requirement for above emerging new services. In NR R19, </w:t>
      </w:r>
      <w:r w:rsidR="001142F2" w:rsidRPr="001142F2">
        <w:rPr>
          <w:lang w:val="en-US" w:eastAsia="zh-CN"/>
        </w:rPr>
        <w:t>remaining-time-based</w:t>
      </w:r>
      <w:r>
        <w:rPr>
          <w:lang w:val="en-US" w:eastAsia="zh-CN"/>
        </w:rPr>
        <w:t xml:space="preserve"> RLC retransmission</w:t>
      </w:r>
      <w:r w:rsidR="00016491">
        <w:rPr>
          <w:lang w:val="en-US" w:eastAsia="zh-CN"/>
        </w:rPr>
        <w:t>/polling</w:t>
      </w:r>
      <w:r>
        <w:rPr>
          <w:lang w:val="en-US" w:eastAsia="zh-CN"/>
        </w:rPr>
        <w:t xml:space="preserve"> </w:t>
      </w:r>
      <w:r w:rsidR="001142F2">
        <w:rPr>
          <w:lang w:val="en-US" w:eastAsia="zh-CN"/>
        </w:rPr>
        <w:t>were introduced. H</w:t>
      </w:r>
      <w:r>
        <w:rPr>
          <w:lang w:val="en-US" w:eastAsia="zh-CN"/>
        </w:rPr>
        <w:t>owever</w:t>
      </w:r>
      <w:r w:rsidR="00B00BBD">
        <w:rPr>
          <w:lang w:val="en-US" w:eastAsia="zh-CN"/>
        </w:rPr>
        <w:t>,</w:t>
      </w:r>
      <w:r>
        <w:rPr>
          <w:lang w:val="en-US" w:eastAsia="zh-CN"/>
        </w:rPr>
        <w:t xml:space="preserve"> such add-on solution </w:t>
      </w:r>
      <w:r w:rsidR="003E1D43">
        <w:rPr>
          <w:lang w:val="en-US" w:eastAsia="zh-CN"/>
        </w:rPr>
        <w:t xml:space="preserve">may </w:t>
      </w:r>
      <w:r>
        <w:rPr>
          <w:lang w:val="en-US" w:eastAsia="zh-CN"/>
        </w:rPr>
        <w:t>have some design limitation</w:t>
      </w:r>
      <w:r w:rsidR="003E1D43">
        <w:rPr>
          <w:lang w:val="en-US" w:eastAsia="zh-CN"/>
        </w:rPr>
        <w:t xml:space="preserve"> e.g. potential radio resource waste for “blind retransmission”</w:t>
      </w:r>
      <w:r>
        <w:rPr>
          <w:lang w:val="en-US" w:eastAsia="zh-CN"/>
        </w:rPr>
        <w:t xml:space="preserve"> and </w:t>
      </w:r>
      <w:r w:rsidR="000B7960">
        <w:rPr>
          <w:lang w:val="en-US" w:eastAsia="zh-CN"/>
        </w:rPr>
        <w:t>extra status report</w:t>
      </w:r>
      <w:r>
        <w:rPr>
          <w:i/>
          <w:lang w:val="en-US"/>
        </w:rPr>
        <w:t>.</w:t>
      </w:r>
    </w:p>
    <w:p w14:paraId="16CEED79" w14:textId="46CD91EE" w:rsidR="000128EE" w:rsidRDefault="000128EE" w:rsidP="003C1164">
      <w:pPr>
        <w:spacing w:line="240" w:lineRule="auto"/>
        <w:jc w:val="both"/>
        <w:rPr>
          <w:lang w:val="en-US" w:eastAsia="zh-CN"/>
        </w:rPr>
      </w:pPr>
      <w:r>
        <w:rPr>
          <w:lang w:val="en-US" w:eastAsia="zh-CN"/>
        </w:rPr>
        <w:t>In 6G</w:t>
      </w:r>
      <w:r w:rsidR="00F22B0E">
        <w:rPr>
          <w:lang w:val="en-US" w:eastAsia="zh-CN"/>
        </w:rPr>
        <w:t>R</w:t>
      </w:r>
      <w:r>
        <w:rPr>
          <w:lang w:val="en-US" w:eastAsia="zh-CN"/>
        </w:rPr>
        <w:t xml:space="preserve">, we have the chance to re-visit the issue and design in more efficient way without considering backward compatibility. </w:t>
      </w:r>
      <w:r w:rsidR="00C62140">
        <w:rPr>
          <w:lang w:val="en-US" w:eastAsia="zh-CN"/>
        </w:rPr>
        <w:t>Normally</w:t>
      </w:r>
      <w:r>
        <w:rPr>
          <w:lang w:val="en-US" w:eastAsia="zh-CN"/>
        </w:rPr>
        <w:t xml:space="preserve">, ARQ is used to cover HARQ residual errors from improper MCS or NACK-to-ACK </w:t>
      </w:r>
      <w:r w:rsidR="00DB3B93">
        <w:rPr>
          <w:rFonts w:hint="eastAsia"/>
          <w:lang w:val="en-US" w:eastAsia="zh-CN"/>
        </w:rPr>
        <w:t>detection</w:t>
      </w:r>
      <w:r>
        <w:rPr>
          <w:lang w:val="en-US" w:eastAsia="zh-CN"/>
        </w:rPr>
        <w:t xml:space="preserve">. Current ARQ design in NR is based on timer triggered </w:t>
      </w:r>
      <w:r w:rsidR="00C62140">
        <w:rPr>
          <w:lang w:val="en-US" w:eastAsia="zh-CN"/>
        </w:rPr>
        <w:t xml:space="preserve">status reporting </w:t>
      </w:r>
      <w:r>
        <w:rPr>
          <w:lang w:val="en-US" w:eastAsia="zh-CN"/>
        </w:rPr>
        <w:t xml:space="preserve">due to lack of information of HARQ transmission status for DL and UL. </w:t>
      </w:r>
      <w:r w:rsidR="00DB3B93">
        <w:rPr>
          <w:lang w:val="en-US" w:eastAsia="zh-CN"/>
        </w:rPr>
        <w:t>H</w:t>
      </w:r>
      <w:r w:rsidR="00DB3B93">
        <w:rPr>
          <w:rFonts w:hint="eastAsia"/>
          <w:lang w:val="en-US" w:eastAsia="zh-CN"/>
        </w:rPr>
        <w:t>owever</w:t>
      </w:r>
      <w:r w:rsidR="00DB3B93">
        <w:rPr>
          <w:lang w:val="en-US" w:eastAsia="zh-CN"/>
        </w:rPr>
        <w:t>, t</w:t>
      </w:r>
      <w:r>
        <w:rPr>
          <w:lang w:val="en-US" w:eastAsia="zh-CN"/>
        </w:rPr>
        <w:t xml:space="preserve">he timer cannot be determined very accurately due to different UE radio condition, interference situation and network congestion status. Large </w:t>
      </w:r>
      <w:r w:rsidR="00C62140">
        <w:rPr>
          <w:lang w:val="en-US" w:eastAsia="zh-CN"/>
        </w:rPr>
        <w:t>value of</w:t>
      </w:r>
      <w:r>
        <w:rPr>
          <w:lang w:val="en-US" w:eastAsia="zh-CN"/>
        </w:rPr>
        <w:t xml:space="preserve"> configured timer would lead to extra delay while small value may result in unnecessary retransmission that further burden the radio in congestion case</w:t>
      </w:r>
      <w:r w:rsidR="00C62140">
        <w:rPr>
          <w:lang w:val="en-US" w:eastAsia="zh-CN"/>
        </w:rPr>
        <w:t>s</w:t>
      </w:r>
      <w:r>
        <w:rPr>
          <w:lang w:val="en-US" w:eastAsia="zh-CN"/>
        </w:rPr>
        <w:t>.</w:t>
      </w:r>
    </w:p>
    <w:p w14:paraId="1B78FFD2" w14:textId="08B774BC" w:rsidR="000128EE" w:rsidRDefault="000128EE" w:rsidP="003C1164">
      <w:pPr>
        <w:spacing w:line="240" w:lineRule="auto"/>
        <w:jc w:val="both"/>
        <w:rPr>
          <w:lang w:val="en-US" w:eastAsia="zh-CN"/>
        </w:rPr>
      </w:pPr>
      <w:r>
        <w:rPr>
          <w:lang w:val="en-US" w:eastAsia="zh-CN"/>
        </w:rPr>
        <w:t>Look into the detail</w:t>
      </w:r>
      <w:r w:rsidR="00DB3B93">
        <w:rPr>
          <w:lang w:val="en-US" w:eastAsia="zh-CN"/>
        </w:rPr>
        <w:t>s</w:t>
      </w:r>
      <w:r>
        <w:rPr>
          <w:lang w:val="en-US" w:eastAsia="zh-CN"/>
        </w:rPr>
        <w:t xml:space="preserve"> on </w:t>
      </w:r>
      <w:r w:rsidR="00DE3A9F">
        <w:rPr>
          <w:lang w:val="en-US" w:eastAsia="zh-CN"/>
        </w:rPr>
        <w:t>the</w:t>
      </w:r>
      <w:r>
        <w:rPr>
          <w:lang w:val="en-US" w:eastAsia="zh-CN"/>
        </w:rPr>
        <w:t xml:space="preserve"> </w:t>
      </w:r>
      <w:r w:rsidR="00C62140">
        <w:rPr>
          <w:lang w:val="en-US" w:eastAsia="zh-CN"/>
        </w:rPr>
        <w:t xml:space="preserve">issue that </w:t>
      </w:r>
      <w:r>
        <w:rPr>
          <w:lang w:val="en-US" w:eastAsia="zh-CN"/>
        </w:rPr>
        <w:t xml:space="preserve">ARQ </w:t>
      </w:r>
      <w:r w:rsidR="00C62140">
        <w:rPr>
          <w:lang w:val="en-US" w:eastAsia="zh-CN"/>
        </w:rPr>
        <w:t>is</w:t>
      </w:r>
      <w:r>
        <w:rPr>
          <w:lang w:val="en-US" w:eastAsia="zh-CN"/>
        </w:rPr>
        <w:t xml:space="preserve"> lack of information of HARQ transmission. For DL transmission, due to NACK to ACK error, RAN node would trigger improper HARQ new transmission</w:t>
      </w:r>
      <w:r w:rsidR="00C62140">
        <w:rPr>
          <w:lang w:val="en-US" w:eastAsia="zh-CN"/>
        </w:rPr>
        <w:t xml:space="preserve"> with NDI toggled</w:t>
      </w:r>
      <w:r>
        <w:rPr>
          <w:lang w:val="en-US" w:eastAsia="zh-CN"/>
        </w:rPr>
        <w:t xml:space="preserve">. UE cannot trigger fast status report due to lack of information of RLC PDU to TB mapping </w:t>
      </w:r>
      <w:r w:rsidR="00DB3B93">
        <w:rPr>
          <w:lang w:val="en-US" w:eastAsia="zh-CN"/>
        </w:rPr>
        <w:t xml:space="preserve">in the receiving side </w:t>
      </w:r>
      <w:r>
        <w:rPr>
          <w:lang w:val="en-US" w:eastAsia="zh-CN"/>
        </w:rPr>
        <w:t xml:space="preserve">even HARQ </w:t>
      </w:r>
      <w:r>
        <w:rPr>
          <w:rFonts w:hint="eastAsia"/>
          <w:lang w:val="en-US" w:eastAsia="zh-CN"/>
        </w:rPr>
        <w:t>error</w:t>
      </w:r>
      <w:r>
        <w:rPr>
          <w:lang w:val="en-US" w:eastAsia="zh-CN"/>
        </w:rPr>
        <w:t xml:space="preserve"> </w:t>
      </w:r>
      <w:r w:rsidR="0002774F">
        <w:rPr>
          <w:lang w:val="en-US" w:eastAsia="zh-CN"/>
        </w:rPr>
        <w:t>can be</w:t>
      </w:r>
      <w:r>
        <w:rPr>
          <w:lang w:val="en-US" w:eastAsia="zh-CN"/>
        </w:rPr>
        <w:t xml:space="preserve"> </w:t>
      </w:r>
      <w:r>
        <w:rPr>
          <w:rFonts w:hint="eastAsia"/>
          <w:lang w:val="en-US" w:eastAsia="zh-CN"/>
        </w:rPr>
        <w:t>detected.</w:t>
      </w:r>
    </w:p>
    <w:p w14:paraId="0BFACBFF" w14:textId="28BD5774" w:rsidR="000128EE" w:rsidRDefault="000128EE" w:rsidP="000128EE">
      <w:pPr>
        <w:ind w:leftChars="90" w:left="180"/>
        <w:jc w:val="center"/>
        <w:rPr>
          <w:lang w:val="en-US" w:eastAsia="zh-CN"/>
        </w:rPr>
      </w:pPr>
      <w:r>
        <w:rPr>
          <w:noProof/>
          <w:lang w:val="en-US" w:eastAsia="zh-CN"/>
        </w:rPr>
        <w:lastRenderedPageBreak/>
        <w:drawing>
          <wp:inline distT="0" distB="0" distL="0" distR="0" wp14:anchorId="7124B3BE" wp14:editId="28108147">
            <wp:extent cx="3488462" cy="242077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1598" cy="2422954"/>
                    </a:xfrm>
                    <a:prstGeom prst="rect">
                      <a:avLst/>
                    </a:prstGeom>
                    <a:noFill/>
                  </pic:spPr>
                </pic:pic>
              </a:graphicData>
            </a:graphic>
          </wp:inline>
        </w:drawing>
      </w:r>
    </w:p>
    <w:p w14:paraId="02D0B677" w14:textId="170F5918" w:rsidR="0002774F" w:rsidRDefault="0002774F" w:rsidP="000128EE">
      <w:pPr>
        <w:ind w:leftChars="90" w:left="180"/>
        <w:jc w:val="center"/>
        <w:rPr>
          <w:lang w:val="en-US" w:eastAsia="zh-CN"/>
        </w:rPr>
      </w:pPr>
      <w:r>
        <w:rPr>
          <w:lang w:val="en-US" w:eastAsia="zh-CN"/>
        </w:rPr>
        <w:t xml:space="preserve">Figure </w:t>
      </w:r>
      <w:r w:rsidR="001D101B">
        <w:rPr>
          <w:lang w:val="en-US" w:eastAsia="zh-CN"/>
        </w:rPr>
        <w:t>7</w:t>
      </w:r>
      <w:r w:rsidR="00CB3431">
        <w:rPr>
          <w:lang w:val="en-US" w:eastAsia="zh-CN"/>
        </w:rPr>
        <w:t>.</w:t>
      </w:r>
      <w:r>
        <w:rPr>
          <w:lang w:val="en-US" w:eastAsia="zh-CN"/>
        </w:rPr>
        <w:t xml:space="preserve"> NACK-to-ACK error for DL data transmission</w:t>
      </w:r>
    </w:p>
    <w:p w14:paraId="2F70ABA9" w14:textId="77777777" w:rsidR="000128EE" w:rsidRDefault="000128EE" w:rsidP="005609E2">
      <w:pPr>
        <w:spacing w:line="240" w:lineRule="auto"/>
        <w:jc w:val="both"/>
        <w:rPr>
          <w:lang w:val="en-US" w:eastAsia="zh-CN"/>
        </w:rPr>
      </w:pPr>
      <w:r>
        <w:rPr>
          <w:lang w:val="en-US" w:eastAsia="zh-CN"/>
        </w:rPr>
        <w:t>For UL transmission, RAN node</w:t>
      </w:r>
      <w:r>
        <w:rPr>
          <w:rFonts w:hint="eastAsia"/>
          <w:lang w:val="en-US" w:eastAsia="zh-CN"/>
        </w:rPr>
        <w:t xml:space="preserve"> </w:t>
      </w:r>
      <w:r>
        <w:rPr>
          <w:lang w:val="en-US" w:eastAsia="zh-CN"/>
        </w:rPr>
        <w:t>may stop schedule HARQ retransmission since MCS is inappropriate. UE cannot identify whether the previous HARQ transmission is successful or not. RAN node also need to wait the RLC timer expire to trigger the status report due to lack of information of RLC PDU to TB mapping even HARQ error can be detected.</w:t>
      </w:r>
    </w:p>
    <w:p w14:paraId="10764AD0" w14:textId="57D7DF29" w:rsidR="000128EE" w:rsidRDefault="000128EE" w:rsidP="000128EE">
      <w:pPr>
        <w:ind w:leftChars="90" w:left="180"/>
        <w:jc w:val="center"/>
        <w:rPr>
          <w:lang w:val="en-US" w:eastAsia="zh-CN"/>
        </w:rPr>
      </w:pPr>
      <w:r>
        <w:rPr>
          <w:noProof/>
          <w:lang w:val="en-US" w:eastAsia="zh-CN"/>
        </w:rPr>
        <w:drawing>
          <wp:inline distT="0" distB="0" distL="0" distR="0" wp14:anchorId="1C3C4102" wp14:editId="4E96B6C1">
            <wp:extent cx="3271755" cy="2299384"/>
            <wp:effectExtent l="0" t="0" r="508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3829" cy="2307869"/>
                    </a:xfrm>
                    <a:prstGeom prst="rect">
                      <a:avLst/>
                    </a:prstGeom>
                    <a:noFill/>
                  </pic:spPr>
                </pic:pic>
              </a:graphicData>
            </a:graphic>
          </wp:inline>
        </w:drawing>
      </w:r>
    </w:p>
    <w:p w14:paraId="0F991F69" w14:textId="33E6F75E" w:rsidR="0002774F" w:rsidRDefault="0002774F" w:rsidP="000128EE">
      <w:pPr>
        <w:ind w:leftChars="90" w:left="180"/>
        <w:jc w:val="center"/>
        <w:rPr>
          <w:lang w:val="en-US" w:eastAsia="zh-CN"/>
        </w:rPr>
      </w:pPr>
      <w:r>
        <w:rPr>
          <w:lang w:val="en-US" w:eastAsia="zh-CN"/>
        </w:rPr>
        <w:t>Figure</w:t>
      </w:r>
      <w:r w:rsidR="00DF2D72">
        <w:rPr>
          <w:lang w:val="en-US" w:eastAsia="zh-CN"/>
        </w:rPr>
        <w:t xml:space="preserve"> </w:t>
      </w:r>
      <w:r w:rsidR="001D101B">
        <w:rPr>
          <w:lang w:val="en-US" w:eastAsia="zh-CN"/>
        </w:rPr>
        <w:t>8</w:t>
      </w:r>
      <w:r w:rsidR="00CB3431">
        <w:rPr>
          <w:lang w:val="en-US" w:eastAsia="zh-CN"/>
        </w:rPr>
        <w:t>.</w:t>
      </w:r>
      <w:r w:rsidR="003A163A">
        <w:rPr>
          <w:lang w:val="en-US" w:eastAsia="zh-CN"/>
        </w:rPr>
        <w:t xml:space="preserve"> HARQ retransmission abandon for MCS adaption</w:t>
      </w:r>
    </w:p>
    <w:p w14:paraId="7688D80F" w14:textId="5FDF0DD1" w:rsidR="000128EE" w:rsidRDefault="000128EE" w:rsidP="003C1164">
      <w:pPr>
        <w:spacing w:line="240" w:lineRule="auto"/>
        <w:jc w:val="both"/>
        <w:rPr>
          <w:lang w:val="en-US" w:eastAsia="zh-CN"/>
        </w:rPr>
      </w:pPr>
      <w:r>
        <w:rPr>
          <w:lang w:val="en-US" w:eastAsia="zh-CN"/>
        </w:rPr>
        <w:t xml:space="preserve">As a result, feedback mechanism for </w:t>
      </w:r>
      <w:r w:rsidR="003A163A">
        <w:rPr>
          <w:lang w:val="en-US" w:eastAsia="zh-CN"/>
        </w:rPr>
        <w:t>ARQ</w:t>
      </w:r>
      <w:r>
        <w:rPr>
          <w:lang w:val="en-US" w:eastAsia="zh-CN"/>
        </w:rPr>
        <w:t xml:space="preserve"> could be re-visited to enable fast L2 retransmission</w:t>
      </w:r>
      <w:r>
        <w:rPr>
          <w:rFonts w:hint="eastAsia"/>
          <w:lang w:val="en-US" w:eastAsia="zh-CN"/>
        </w:rPr>
        <w:t>.</w:t>
      </w:r>
      <w:r>
        <w:rPr>
          <w:lang w:val="en-US" w:eastAsia="zh-CN"/>
        </w:rPr>
        <w:t xml:space="preserve"> </w:t>
      </w:r>
      <w:r w:rsidR="003A163A">
        <w:rPr>
          <w:lang w:val="en-US" w:eastAsia="zh-CN"/>
        </w:rPr>
        <w:t xml:space="preserve">For example, the HARQ transmission status could be used to trigger ARQ retransmission </w:t>
      </w:r>
      <w:r w:rsidR="000B6688">
        <w:rPr>
          <w:lang w:val="en-US" w:eastAsia="zh-CN"/>
        </w:rPr>
        <w:t xml:space="preserve">efficiently. </w:t>
      </w:r>
      <w:r>
        <w:rPr>
          <w:lang w:val="en-US" w:eastAsia="zh-CN"/>
        </w:rPr>
        <w:t>Since such enhanced feedback information can be obtained naturally close to HARQ, lower L2 (e</w:t>
      </w:r>
      <w:r w:rsidR="007A2D59">
        <w:rPr>
          <w:rFonts w:hint="eastAsia"/>
          <w:lang w:val="en-US" w:eastAsia="zh-CN"/>
        </w:rPr>
        <w:t>.</w:t>
      </w:r>
      <w:r>
        <w:rPr>
          <w:lang w:val="en-US" w:eastAsia="zh-CN"/>
        </w:rPr>
        <w:t>g</w:t>
      </w:r>
      <w:r w:rsidR="007A2D59">
        <w:rPr>
          <w:rFonts w:hint="eastAsia"/>
          <w:lang w:val="en-US" w:eastAsia="zh-CN"/>
        </w:rPr>
        <w:t>.</w:t>
      </w:r>
      <w:r>
        <w:rPr>
          <w:lang w:val="en-US" w:eastAsia="zh-CN"/>
        </w:rPr>
        <w:t xml:space="preserve"> MAC) data rebuilding including re-segmentation or/and multiplexing could also be further investigated. It</w:t>
      </w:r>
      <w:r w:rsidR="00247A91">
        <w:rPr>
          <w:lang w:val="en-US" w:eastAsia="zh-CN"/>
        </w:rPr>
        <w:t xml:space="preserve"> is believed that fast L2 retransmission</w:t>
      </w:r>
      <w:r>
        <w:rPr>
          <w:lang w:val="en-US" w:eastAsia="zh-CN"/>
        </w:rPr>
        <w:t xml:space="preserve"> would not only </w:t>
      </w:r>
      <w:r w:rsidR="00247A91">
        <w:rPr>
          <w:lang w:val="en-US" w:eastAsia="zh-CN"/>
        </w:rPr>
        <w:t xml:space="preserve">help to </w:t>
      </w:r>
      <w:r>
        <w:rPr>
          <w:lang w:val="en-US" w:eastAsia="zh-CN"/>
        </w:rPr>
        <w:t>meet performance requirement</w:t>
      </w:r>
      <w:r w:rsidR="000B6688">
        <w:rPr>
          <w:lang w:val="en-US" w:eastAsia="zh-CN"/>
        </w:rPr>
        <w:t>s</w:t>
      </w:r>
      <w:r>
        <w:rPr>
          <w:lang w:val="en-US" w:eastAsia="zh-CN"/>
        </w:rPr>
        <w:t xml:space="preserve"> for </w:t>
      </w:r>
      <w:r w:rsidR="00247A91">
        <w:rPr>
          <w:lang w:val="en-US" w:eastAsia="zh-CN"/>
        </w:rPr>
        <w:t>hyper reliable and low-latency communication</w:t>
      </w:r>
      <w:r>
        <w:rPr>
          <w:lang w:val="en-US" w:eastAsia="zh-CN"/>
        </w:rPr>
        <w:t xml:space="preserve">, but also enable hardware friendly design to save UE buffer occupation and further reduce header overhead. </w:t>
      </w:r>
    </w:p>
    <w:p w14:paraId="7AD5A4EB" w14:textId="4E3596BC" w:rsidR="000128EE" w:rsidRPr="003C1164" w:rsidRDefault="000128EE" w:rsidP="004C62FD">
      <w:pPr>
        <w:pStyle w:val="Proposal"/>
        <w:ind w:leftChars="515" w:left="1450"/>
      </w:pPr>
      <w:bookmarkStart w:id="13" w:name="_Ref209283385"/>
      <w:r w:rsidRPr="003C1164">
        <w:rPr>
          <w:rFonts w:ascii="Times New Roman" w:hAnsi="Times New Roman"/>
        </w:rPr>
        <w:t xml:space="preserve">Study solutions to better support new emerging services with low latency and </w:t>
      </w:r>
      <w:r w:rsidR="00BC6F95" w:rsidRPr="003C1164">
        <w:rPr>
          <w:rFonts w:ascii="Times New Roman" w:hAnsi="Times New Roman"/>
        </w:rPr>
        <w:t>high</w:t>
      </w:r>
      <w:r w:rsidRPr="003C1164">
        <w:rPr>
          <w:rFonts w:ascii="Times New Roman" w:hAnsi="Times New Roman"/>
        </w:rPr>
        <w:t xml:space="preserve"> reliability requirements</w:t>
      </w:r>
      <w:r w:rsidR="005609E2">
        <w:rPr>
          <w:rFonts w:ascii="Times New Roman" w:hAnsi="Times New Roman"/>
        </w:rPr>
        <w:t xml:space="preserve"> </w:t>
      </w:r>
      <w:r w:rsidR="005609E2">
        <w:rPr>
          <w:rFonts w:ascii="Times New Roman" w:hAnsi="Times New Roman" w:hint="eastAsia"/>
        </w:rPr>
        <w:t>than</w:t>
      </w:r>
      <w:r w:rsidR="005609E2">
        <w:rPr>
          <w:rFonts w:ascii="Times New Roman" w:hAnsi="Times New Roman"/>
        </w:rPr>
        <w:t xml:space="preserve"> NR</w:t>
      </w:r>
      <w:r w:rsidRPr="003C1164">
        <w:rPr>
          <w:rFonts w:ascii="Times New Roman" w:hAnsi="Times New Roman"/>
        </w:rPr>
        <w:t xml:space="preserve">. </w:t>
      </w:r>
      <w:r w:rsidR="00D42AB6">
        <w:rPr>
          <w:rFonts w:ascii="Times New Roman" w:hAnsi="Times New Roman"/>
        </w:rPr>
        <w:t xml:space="preserve">Effective feedback </w:t>
      </w:r>
      <w:r w:rsidR="00767AEA">
        <w:rPr>
          <w:rFonts w:ascii="Times New Roman" w:hAnsi="Times New Roman"/>
        </w:rPr>
        <w:t>to enable</w:t>
      </w:r>
      <w:r w:rsidR="00D42AB6">
        <w:rPr>
          <w:rFonts w:ascii="Times New Roman" w:hAnsi="Times New Roman"/>
        </w:rPr>
        <w:t xml:space="preserve"> f</w:t>
      </w:r>
      <w:r w:rsidRPr="003C1164">
        <w:rPr>
          <w:rFonts w:ascii="Times New Roman" w:hAnsi="Times New Roman"/>
        </w:rPr>
        <w:t xml:space="preserve">ast </w:t>
      </w:r>
      <w:r w:rsidR="000B7960" w:rsidRPr="003C1164">
        <w:rPr>
          <w:rFonts w:ascii="Times New Roman" w:hAnsi="Times New Roman"/>
        </w:rPr>
        <w:t xml:space="preserve">ARQ-like </w:t>
      </w:r>
      <w:r w:rsidRPr="003C1164">
        <w:rPr>
          <w:rFonts w:ascii="Times New Roman" w:hAnsi="Times New Roman"/>
        </w:rPr>
        <w:t>L2 retransmission should be</w:t>
      </w:r>
      <w:r w:rsidR="006A1F75">
        <w:rPr>
          <w:rFonts w:ascii="Times New Roman" w:hAnsi="Times New Roman"/>
        </w:rPr>
        <w:t xml:space="preserve"> </w:t>
      </w:r>
      <w:r w:rsidRPr="003C1164">
        <w:rPr>
          <w:rFonts w:ascii="Times New Roman" w:hAnsi="Times New Roman"/>
        </w:rPr>
        <w:t>considered.</w:t>
      </w:r>
      <w:bookmarkEnd w:id="13"/>
    </w:p>
    <w:p w14:paraId="7DDCDEF9" w14:textId="77777777" w:rsidR="007520B3" w:rsidRPr="003C1164" w:rsidRDefault="007520B3" w:rsidP="003C1164">
      <w:pPr>
        <w:pStyle w:val="Proposal"/>
        <w:numPr>
          <w:ilvl w:val="0"/>
          <w:numId w:val="0"/>
        </w:numPr>
        <w:ind w:leftChars="515" w:left="1450" w:hanging="420"/>
      </w:pPr>
    </w:p>
    <w:p w14:paraId="3942E020" w14:textId="33A51812" w:rsidR="00346410" w:rsidRDefault="00266F0C" w:rsidP="00346410">
      <w:pPr>
        <w:keepNext/>
        <w:numPr>
          <w:ilvl w:val="1"/>
          <w:numId w:val="6"/>
        </w:numPr>
        <w:spacing w:before="180" w:after="120" w:line="240" w:lineRule="auto"/>
        <w:outlineLvl w:val="1"/>
        <w:rPr>
          <w:rFonts w:eastAsia="MS Mincho"/>
          <w:b/>
          <w:bCs/>
          <w:iCs/>
          <w:sz w:val="28"/>
          <w:szCs w:val="28"/>
          <w:lang w:val="en-US" w:eastAsia="zh-CN"/>
        </w:rPr>
      </w:pPr>
      <w:r>
        <w:rPr>
          <w:b/>
          <w:bCs/>
          <w:iCs/>
          <w:sz w:val="28"/>
          <w:szCs w:val="28"/>
          <w:lang w:val="en-US" w:eastAsia="zh-CN"/>
        </w:rPr>
        <w:t xml:space="preserve">Buffer Status and Delay Status </w:t>
      </w:r>
      <w:r w:rsidR="00B46C3B">
        <w:rPr>
          <w:b/>
          <w:bCs/>
          <w:iCs/>
          <w:sz w:val="28"/>
          <w:szCs w:val="28"/>
          <w:lang w:val="en-US" w:eastAsia="zh-CN"/>
        </w:rPr>
        <w:t>Reporting</w:t>
      </w:r>
      <w:r w:rsidR="00B95CB0">
        <w:rPr>
          <w:b/>
          <w:bCs/>
          <w:iCs/>
          <w:sz w:val="28"/>
          <w:szCs w:val="28"/>
          <w:lang w:val="en-US" w:eastAsia="zh-CN"/>
        </w:rPr>
        <w:t xml:space="preserve"> </w:t>
      </w:r>
      <w:r w:rsidR="00346410" w:rsidRPr="00D27CD8">
        <w:rPr>
          <w:b/>
          <w:bCs/>
          <w:iCs/>
          <w:sz w:val="28"/>
          <w:szCs w:val="28"/>
          <w:lang w:val="en-US" w:eastAsia="zh-CN"/>
        </w:rPr>
        <w:t xml:space="preserve"> </w:t>
      </w:r>
    </w:p>
    <w:p w14:paraId="559CF9A0" w14:textId="74C4CA38" w:rsidR="00346410" w:rsidRDefault="00346410" w:rsidP="003C1164">
      <w:pPr>
        <w:spacing w:line="240" w:lineRule="auto"/>
        <w:jc w:val="both"/>
        <w:rPr>
          <w:lang w:val="en-US" w:eastAsia="zh-CN"/>
        </w:rPr>
      </w:pPr>
      <w:r>
        <w:rPr>
          <w:lang w:val="en-US" w:eastAsia="zh-CN"/>
        </w:rPr>
        <w:t xml:space="preserve">In NR, Buffer Status Report (BSR) was introduced in R15 and enhanced BSR with finer granularity was introduced in R18. For supporting delay-aware </w:t>
      </w:r>
      <w:r w:rsidR="00B951F4">
        <w:rPr>
          <w:lang w:val="en-US" w:eastAsia="zh-CN"/>
        </w:rPr>
        <w:t xml:space="preserve">handling at </w:t>
      </w:r>
      <w:proofErr w:type="spellStart"/>
      <w:r w:rsidR="00B951F4">
        <w:rPr>
          <w:lang w:val="en-US" w:eastAsia="zh-CN"/>
        </w:rPr>
        <w:t>gNB</w:t>
      </w:r>
      <w:proofErr w:type="spellEnd"/>
      <w:r w:rsidR="00B951F4">
        <w:rPr>
          <w:lang w:val="en-US" w:eastAsia="zh-CN"/>
        </w:rPr>
        <w:t xml:space="preserve">, e.g. </w:t>
      </w:r>
      <w:r>
        <w:rPr>
          <w:lang w:val="en-US" w:eastAsia="zh-CN"/>
        </w:rPr>
        <w:t>scheduling, single entry Delay Status Report (DSR) for reporting at most single pair of buffer size/remaining time per LCG and multiple entry DSR for reporting multiple pairs of buffer size/remaining times per LCG were introduced in R18 and R19 respectively.</w:t>
      </w:r>
      <w:r w:rsidR="001B7B31">
        <w:rPr>
          <w:lang w:val="en-US" w:eastAsia="zh-CN"/>
        </w:rPr>
        <w:t xml:space="preserve"> Similar functionalities </w:t>
      </w:r>
      <w:r w:rsidR="001549DC">
        <w:rPr>
          <w:lang w:val="en-US" w:eastAsia="zh-CN"/>
        </w:rPr>
        <w:t>need to</w:t>
      </w:r>
      <w:r w:rsidR="001B7B31">
        <w:rPr>
          <w:lang w:val="en-US" w:eastAsia="zh-CN"/>
        </w:rPr>
        <w:t xml:space="preserve"> be </w:t>
      </w:r>
      <w:r w:rsidR="00BF16D6">
        <w:rPr>
          <w:lang w:val="en-US" w:eastAsia="zh-CN"/>
        </w:rPr>
        <w:t xml:space="preserve">supported </w:t>
      </w:r>
      <w:r w:rsidR="001B7B31">
        <w:rPr>
          <w:lang w:val="en-US" w:eastAsia="zh-CN"/>
        </w:rPr>
        <w:t>in 6GR</w:t>
      </w:r>
      <w:r w:rsidR="00101FAF">
        <w:rPr>
          <w:lang w:val="en-US" w:eastAsia="zh-CN"/>
        </w:rPr>
        <w:t>, while t</w:t>
      </w:r>
      <w:r>
        <w:rPr>
          <w:lang w:val="en-US" w:eastAsia="zh-CN"/>
        </w:rPr>
        <w:t xml:space="preserve">he existing BSR/DSR </w:t>
      </w:r>
      <w:r>
        <w:rPr>
          <w:rFonts w:hint="eastAsia"/>
          <w:lang w:val="en-US" w:eastAsia="zh-CN"/>
        </w:rPr>
        <w:t>p</w:t>
      </w:r>
      <w:r>
        <w:rPr>
          <w:lang w:val="en-US" w:eastAsia="zh-CN"/>
        </w:rPr>
        <w:t>rocedure</w:t>
      </w:r>
      <w:r w:rsidR="00AC1ED0">
        <w:rPr>
          <w:lang w:val="en-US" w:eastAsia="zh-CN"/>
        </w:rPr>
        <w:t xml:space="preserve"> in 5G</w:t>
      </w:r>
      <w:r>
        <w:rPr>
          <w:lang w:val="en-US" w:eastAsia="zh-CN"/>
        </w:rPr>
        <w:t xml:space="preserve"> should be considered as a start</w:t>
      </w:r>
      <w:r w:rsidR="008B65D9">
        <w:rPr>
          <w:lang w:val="en-US" w:eastAsia="zh-CN"/>
        </w:rPr>
        <w:t>ing</w:t>
      </w:r>
      <w:r>
        <w:rPr>
          <w:lang w:val="en-US" w:eastAsia="zh-CN"/>
        </w:rPr>
        <w:t xml:space="preserve"> point for 6GR. </w:t>
      </w:r>
      <w:r w:rsidR="002F1C18">
        <w:rPr>
          <w:lang w:val="en-US" w:eastAsia="zh-CN"/>
        </w:rPr>
        <w:t>As</w:t>
      </w:r>
      <w:r>
        <w:rPr>
          <w:lang w:val="en-US" w:eastAsia="zh-CN"/>
        </w:rPr>
        <w:t xml:space="preserve"> BSR</w:t>
      </w:r>
      <w:r w:rsidR="002D3DE9">
        <w:rPr>
          <w:lang w:val="en-US" w:eastAsia="zh-CN"/>
        </w:rPr>
        <w:t>,</w:t>
      </w:r>
      <w:r>
        <w:rPr>
          <w:lang w:val="en-US" w:eastAsia="zh-CN"/>
        </w:rPr>
        <w:t xml:space="preserve"> DSR and </w:t>
      </w:r>
      <w:r w:rsidR="002D3DE9">
        <w:rPr>
          <w:lang w:val="en-US" w:eastAsia="zh-CN"/>
        </w:rPr>
        <w:t xml:space="preserve">the </w:t>
      </w:r>
      <w:r>
        <w:rPr>
          <w:lang w:val="en-US" w:eastAsia="zh-CN"/>
        </w:rPr>
        <w:t>related enhancements were introduced gradually in different releases</w:t>
      </w:r>
      <w:r w:rsidR="00A80522">
        <w:rPr>
          <w:lang w:val="en-US" w:eastAsia="zh-CN"/>
        </w:rPr>
        <w:t xml:space="preserve">, </w:t>
      </w:r>
      <w:r>
        <w:rPr>
          <w:lang w:val="en-US" w:eastAsia="zh-CN"/>
        </w:rPr>
        <w:t xml:space="preserve">the UEs of earlier releases cannot benefit from </w:t>
      </w:r>
      <w:r>
        <w:rPr>
          <w:lang w:val="en-US" w:eastAsia="zh-CN"/>
        </w:rPr>
        <w:lastRenderedPageBreak/>
        <w:t>BSR/DSR enhancements</w:t>
      </w:r>
      <w:r w:rsidR="00171141">
        <w:rPr>
          <w:lang w:val="en-US" w:eastAsia="zh-CN"/>
        </w:rPr>
        <w:t xml:space="preserve"> </w:t>
      </w:r>
      <w:r w:rsidR="00171141">
        <w:rPr>
          <w:rFonts w:hint="eastAsia"/>
          <w:lang w:val="en-US" w:eastAsia="zh-CN"/>
        </w:rPr>
        <w:t>in</w:t>
      </w:r>
      <w:r w:rsidR="00171141">
        <w:rPr>
          <w:lang w:val="en-US" w:eastAsia="zh-CN"/>
        </w:rPr>
        <w:t xml:space="preserve"> </w:t>
      </w:r>
      <w:r w:rsidR="00171141">
        <w:rPr>
          <w:rFonts w:hint="eastAsia"/>
          <w:lang w:val="en-US" w:eastAsia="zh-CN"/>
        </w:rPr>
        <w:t>NR</w:t>
      </w:r>
      <w:r>
        <w:rPr>
          <w:lang w:val="en-US" w:eastAsia="zh-CN"/>
        </w:rPr>
        <w:t xml:space="preserve">. For 6GR, there is an opportunity to review and jointly consider these </w:t>
      </w:r>
      <w:r w:rsidR="00F7547D">
        <w:rPr>
          <w:lang w:val="en-US" w:eastAsia="zh-CN"/>
        </w:rPr>
        <w:t xml:space="preserve">similar </w:t>
      </w:r>
      <w:r>
        <w:rPr>
          <w:rFonts w:hint="eastAsia"/>
          <w:lang w:val="en-US" w:eastAsia="zh-CN"/>
        </w:rPr>
        <w:t>BSR</w:t>
      </w:r>
      <w:r>
        <w:rPr>
          <w:lang w:val="en-US" w:eastAsia="zh-CN"/>
        </w:rPr>
        <w:t xml:space="preserve">/DSR </w:t>
      </w:r>
      <w:r w:rsidR="00A80522">
        <w:rPr>
          <w:lang w:val="en-US" w:eastAsia="zh-CN"/>
        </w:rPr>
        <w:t xml:space="preserve">functions in 6G </w:t>
      </w:r>
      <w:r w:rsidR="00171141">
        <w:rPr>
          <w:lang w:val="en-US" w:eastAsia="zh-CN"/>
        </w:rPr>
        <w:t>Day-</w:t>
      </w:r>
      <w:r w:rsidR="00726D85">
        <w:rPr>
          <w:lang w:val="en-US" w:eastAsia="zh-CN"/>
        </w:rPr>
        <w:t>1</w:t>
      </w:r>
      <w:r>
        <w:rPr>
          <w:lang w:val="en-US" w:eastAsia="zh-CN"/>
        </w:rPr>
        <w:t>as there is no restriction of backward compatibility</w:t>
      </w:r>
      <w:r w:rsidR="007A6A03">
        <w:rPr>
          <w:lang w:val="en-US" w:eastAsia="zh-CN"/>
        </w:rPr>
        <w:t xml:space="preserve"> </w:t>
      </w:r>
      <w:r w:rsidR="007A6A03">
        <w:rPr>
          <w:rFonts w:hint="eastAsia"/>
          <w:lang w:val="en-US" w:eastAsia="zh-CN"/>
        </w:rPr>
        <w:t>f</w:t>
      </w:r>
      <w:r w:rsidR="007A6A03">
        <w:rPr>
          <w:lang w:val="en-US" w:eastAsia="zh-CN"/>
        </w:rPr>
        <w:t xml:space="preserve">or 6G </w:t>
      </w:r>
      <w:r w:rsidR="00171141">
        <w:rPr>
          <w:lang w:val="en-US" w:eastAsia="zh-CN"/>
        </w:rPr>
        <w:t>Day</w:t>
      </w:r>
      <w:r w:rsidR="007A6A03">
        <w:rPr>
          <w:lang w:val="en-US" w:eastAsia="zh-CN"/>
        </w:rPr>
        <w:t>-1</w:t>
      </w:r>
      <w:r>
        <w:rPr>
          <w:lang w:val="en-US" w:eastAsia="zh-CN"/>
        </w:rPr>
        <w:t>:</w:t>
      </w:r>
    </w:p>
    <w:p w14:paraId="02216358" w14:textId="6C22CCEB" w:rsidR="00346410" w:rsidRPr="00396F48" w:rsidRDefault="00346410" w:rsidP="005609E2">
      <w:pPr>
        <w:pStyle w:val="af2"/>
        <w:numPr>
          <w:ilvl w:val="0"/>
          <w:numId w:val="37"/>
        </w:numPr>
        <w:spacing w:line="240" w:lineRule="auto"/>
        <w:ind w:firstLineChars="0"/>
        <w:jc w:val="both"/>
        <w:rPr>
          <w:u w:val="single"/>
          <w:lang w:val="en-US" w:eastAsia="zh-CN"/>
        </w:rPr>
      </w:pPr>
      <w:r>
        <w:rPr>
          <w:b/>
          <w:lang w:val="en-US" w:eastAsia="zh-CN"/>
        </w:rPr>
        <w:t xml:space="preserve">Support BSR in </w:t>
      </w:r>
      <w:r w:rsidR="00171141">
        <w:rPr>
          <w:b/>
          <w:lang w:val="en-US" w:eastAsia="zh-CN"/>
        </w:rPr>
        <w:t>Day-1</w:t>
      </w:r>
      <w:r w:rsidRPr="00D27CD8">
        <w:rPr>
          <w:lang w:val="en-US" w:eastAsia="zh-CN"/>
        </w:rPr>
        <w:t xml:space="preserve">: As in NR, BSR should be supported as a mandatory capability of UE in 6GR </w:t>
      </w:r>
      <w:r w:rsidR="00171141">
        <w:rPr>
          <w:lang w:val="en-US" w:eastAsia="zh-CN"/>
        </w:rPr>
        <w:t>Day-1</w:t>
      </w:r>
      <w:r w:rsidRPr="00D27CD8">
        <w:rPr>
          <w:lang w:val="en-US" w:eastAsia="zh-CN"/>
        </w:rPr>
        <w:t xml:space="preserve">. </w:t>
      </w:r>
      <w:r w:rsidR="007670D3">
        <w:rPr>
          <w:lang w:val="en-US" w:eastAsia="zh-CN"/>
        </w:rPr>
        <w:t>With even larger carrier bandwidth and better spectrum utilization efficiency for</w:t>
      </w:r>
      <w:r w:rsidR="007670D3" w:rsidRPr="00D27CD8">
        <w:rPr>
          <w:lang w:val="en-US" w:eastAsia="zh-CN"/>
        </w:rPr>
        <w:t xml:space="preserve"> </w:t>
      </w:r>
      <w:r w:rsidRPr="00D27CD8">
        <w:rPr>
          <w:lang w:val="en-US" w:eastAsia="zh-CN"/>
        </w:rPr>
        <w:t>6GR</w:t>
      </w:r>
      <w:r w:rsidR="007670D3">
        <w:rPr>
          <w:lang w:val="en-US" w:eastAsia="zh-CN"/>
        </w:rPr>
        <w:t xml:space="preserve"> than NR, it is supposed that 6GR </w:t>
      </w:r>
      <w:r w:rsidR="00042B65">
        <w:rPr>
          <w:lang w:val="en-US" w:eastAsia="zh-CN"/>
        </w:rPr>
        <w:t>should be</w:t>
      </w:r>
      <w:r w:rsidR="007670D3">
        <w:rPr>
          <w:lang w:val="en-US" w:eastAsia="zh-CN"/>
        </w:rPr>
        <w:t xml:space="preserve"> able to </w:t>
      </w:r>
      <w:r w:rsidR="00C81BF6">
        <w:rPr>
          <w:lang w:val="en-US" w:eastAsia="zh-CN"/>
        </w:rPr>
        <w:t>provide</w:t>
      </w:r>
      <w:r w:rsidR="00C81BF6" w:rsidRPr="00D27CD8">
        <w:rPr>
          <w:lang w:val="en-US" w:eastAsia="zh-CN"/>
        </w:rPr>
        <w:t xml:space="preserve"> </w:t>
      </w:r>
      <w:r w:rsidRPr="00D27CD8">
        <w:rPr>
          <w:lang w:val="en-US" w:eastAsia="zh-CN"/>
        </w:rPr>
        <w:t xml:space="preserve">even </w:t>
      </w:r>
      <w:r w:rsidR="003600E9">
        <w:rPr>
          <w:lang w:val="en-US" w:eastAsia="zh-CN"/>
        </w:rPr>
        <w:t>higher</w:t>
      </w:r>
      <w:r w:rsidRPr="00D27CD8">
        <w:rPr>
          <w:lang w:val="en-US" w:eastAsia="zh-CN"/>
        </w:rPr>
        <w:t xml:space="preserve"> </w:t>
      </w:r>
      <w:r w:rsidR="00C81BF6">
        <w:rPr>
          <w:lang w:val="en-US" w:eastAsia="zh-CN"/>
        </w:rPr>
        <w:t xml:space="preserve">uplink </w:t>
      </w:r>
      <w:r w:rsidRPr="00D27CD8">
        <w:rPr>
          <w:lang w:val="en-US" w:eastAsia="zh-CN"/>
        </w:rPr>
        <w:t xml:space="preserve">data rate </w:t>
      </w:r>
      <w:r w:rsidR="007670D3">
        <w:rPr>
          <w:lang w:val="en-US" w:eastAsia="zh-CN"/>
        </w:rPr>
        <w:t>than NR</w:t>
      </w:r>
      <w:r w:rsidR="00C81BF6">
        <w:rPr>
          <w:lang w:val="en-US" w:eastAsia="zh-CN"/>
        </w:rPr>
        <w:t>.</w:t>
      </w:r>
      <w:r w:rsidR="007670D3">
        <w:rPr>
          <w:lang w:val="en-US" w:eastAsia="zh-CN"/>
        </w:rPr>
        <w:t xml:space="preserve"> This </w:t>
      </w:r>
      <w:r w:rsidR="00C81BF6">
        <w:rPr>
          <w:lang w:val="en-US" w:eastAsia="zh-CN"/>
        </w:rPr>
        <w:t xml:space="preserve">means </w:t>
      </w:r>
      <w:r w:rsidR="007670D3">
        <w:rPr>
          <w:lang w:val="en-US" w:eastAsia="zh-CN"/>
        </w:rPr>
        <w:t xml:space="preserve">that </w:t>
      </w:r>
      <w:r w:rsidR="00C81BF6">
        <w:rPr>
          <w:lang w:val="en-US" w:eastAsia="zh-CN"/>
        </w:rPr>
        <w:t xml:space="preserve">6GR can serve </w:t>
      </w:r>
      <w:r w:rsidR="007670D3">
        <w:rPr>
          <w:lang w:val="en-US" w:eastAsia="zh-CN"/>
        </w:rPr>
        <w:t>traffics with even higher data rate</w:t>
      </w:r>
      <w:r w:rsidR="00C81BF6">
        <w:rPr>
          <w:lang w:val="en-US" w:eastAsia="zh-CN"/>
        </w:rPr>
        <w:t>s. F</w:t>
      </w:r>
      <w:r w:rsidR="007670D3">
        <w:rPr>
          <w:lang w:val="en-US" w:eastAsia="zh-CN"/>
        </w:rPr>
        <w:t xml:space="preserve">or </w:t>
      </w:r>
      <w:r w:rsidR="00C81BF6">
        <w:rPr>
          <w:lang w:val="en-US" w:eastAsia="zh-CN"/>
        </w:rPr>
        <w:t xml:space="preserve">one </w:t>
      </w:r>
      <w:r w:rsidR="007670D3">
        <w:rPr>
          <w:lang w:val="en-US" w:eastAsia="zh-CN"/>
        </w:rPr>
        <w:t xml:space="preserve">instance, immersive communication with ultra-HD video </w:t>
      </w:r>
      <w:r w:rsidR="00D01E54">
        <w:rPr>
          <w:rFonts w:hint="eastAsia"/>
          <w:lang w:val="en-US" w:eastAsia="zh-CN"/>
        </w:rPr>
        <w:t>of</w:t>
      </w:r>
      <w:r w:rsidR="00D01E54">
        <w:rPr>
          <w:lang w:val="en-US" w:eastAsia="zh-CN"/>
        </w:rPr>
        <w:t xml:space="preserve"> </w:t>
      </w:r>
      <w:r w:rsidR="00C81BF6">
        <w:rPr>
          <w:lang w:val="en-US" w:eastAsia="zh-CN"/>
        </w:rPr>
        <w:t xml:space="preserve">high data rate </w:t>
      </w:r>
      <w:r w:rsidR="007670D3">
        <w:rPr>
          <w:lang w:val="en-US" w:eastAsia="zh-CN"/>
        </w:rPr>
        <w:t>could be one</w:t>
      </w:r>
      <w:r w:rsidR="00C81BF6">
        <w:rPr>
          <w:lang w:val="en-US" w:eastAsia="zh-CN"/>
        </w:rPr>
        <w:t xml:space="preserve"> </w:t>
      </w:r>
      <w:r w:rsidR="00C81BF6">
        <w:rPr>
          <w:rFonts w:hint="eastAsia"/>
          <w:lang w:val="en-US" w:eastAsia="zh-CN"/>
        </w:rPr>
        <w:t>of</w:t>
      </w:r>
      <w:r w:rsidR="007670D3">
        <w:rPr>
          <w:lang w:val="en-US" w:eastAsia="zh-CN"/>
        </w:rPr>
        <w:t xml:space="preserve"> the most promising service</w:t>
      </w:r>
      <w:r w:rsidR="00042B65">
        <w:rPr>
          <w:rFonts w:hint="eastAsia"/>
          <w:lang w:val="en-US" w:eastAsia="zh-CN"/>
        </w:rPr>
        <w:t>s</w:t>
      </w:r>
      <w:r w:rsidR="007670D3">
        <w:rPr>
          <w:lang w:val="en-US" w:eastAsia="zh-CN"/>
        </w:rPr>
        <w:t xml:space="preserve"> </w:t>
      </w:r>
      <w:r w:rsidR="00C81BF6">
        <w:rPr>
          <w:lang w:val="en-US" w:eastAsia="zh-CN"/>
        </w:rPr>
        <w:t>to be served in</w:t>
      </w:r>
      <w:r w:rsidR="007670D3">
        <w:rPr>
          <w:lang w:val="en-US" w:eastAsia="zh-CN"/>
        </w:rPr>
        <w:t xml:space="preserve"> 6GR</w:t>
      </w:r>
      <w:r w:rsidR="00E8055A">
        <w:rPr>
          <w:rFonts w:hint="eastAsia"/>
          <w:lang w:val="en-US" w:eastAsia="zh-CN"/>
        </w:rPr>
        <w:t>,</w:t>
      </w:r>
      <w:r w:rsidR="00E8055A">
        <w:rPr>
          <w:lang w:val="en-US" w:eastAsia="zh-CN"/>
        </w:rPr>
        <w:t xml:space="preserve"> which </w:t>
      </w:r>
      <w:r w:rsidR="00E8055A">
        <w:rPr>
          <w:rFonts w:hint="eastAsia"/>
          <w:lang w:val="en-US" w:eastAsia="zh-CN"/>
        </w:rPr>
        <w:t>means</w:t>
      </w:r>
      <w:r w:rsidR="00E8055A">
        <w:rPr>
          <w:lang w:val="en-US" w:eastAsia="zh-CN"/>
        </w:rPr>
        <w:t xml:space="preserve"> </w:t>
      </w:r>
      <w:r w:rsidR="00E8055A">
        <w:rPr>
          <w:rFonts w:hint="eastAsia"/>
          <w:lang w:val="en-US" w:eastAsia="zh-CN"/>
        </w:rPr>
        <w:t>t</w:t>
      </w:r>
      <w:r w:rsidR="00E8055A">
        <w:rPr>
          <w:lang w:val="en-US" w:eastAsia="zh-CN"/>
        </w:rPr>
        <w:t>he UL data volume of 6</w:t>
      </w:r>
      <w:r w:rsidR="004025BD">
        <w:rPr>
          <w:lang w:val="en-US" w:eastAsia="zh-CN"/>
        </w:rPr>
        <w:t>G</w:t>
      </w:r>
      <w:r w:rsidR="00E8055A">
        <w:rPr>
          <w:lang w:val="en-US" w:eastAsia="zh-CN"/>
        </w:rPr>
        <w:t>R can be much larger than NR</w:t>
      </w:r>
      <w:r w:rsidR="00C81BF6">
        <w:rPr>
          <w:lang w:val="en-US" w:eastAsia="zh-CN"/>
        </w:rPr>
        <w:t xml:space="preserve">. </w:t>
      </w:r>
      <w:r w:rsidR="00042B65">
        <w:rPr>
          <w:rFonts w:hint="eastAsia"/>
          <w:lang w:val="en-US" w:eastAsia="zh-CN"/>
        </w:rPr>
        <w:t>Consid</w:t>
      </w:r>
      <w:r w:rsidR="00042B65">
        <w:rPr>
          <w:lang w:val="en-US" w:eastAsia="zh-CN"/>
        </w:rPr>
        <w:t>ering this</w:t>
      </w:r>
      <w:r w:rsidRPr="00D27CD8">
        <w:rPr>
          <w:lang w:val="en-US" w:eastAsia="zh-CN"/>
        </w:rPr>
        <w:t>, BSR for 6GR should be designed to report even larger data volume</w:t>
      </w:r>
      <w:r w:rsidR="00225926">
        <w:rPr>
          <w:lang w:val="en-US" w:eastAsia="zh-CN"/>
        </w:rPr>
        <w:t xml:space="preserve">, with the trade-off between overhead and granularity </w:t>
      </w:r>
      <w:r w:rsidR="00171141">
        <w:rPr>
          <w:rFonts w:hint="eastAsia"/>
          <w:lang w:val="en-US" w:eastAsia="zh-CN"/>
        </w:rPr>
        <w:t>considered</w:t>
      </w:r>
      <w:r w:rsidRPr="00D27CD8">
        <w:rPr>
          <w:lang w:val="en-US" w:eastAsia="zh-CN"/>
        </w:rPr>
        <w:t>.</w:t>
      </w:r>
    </w:p>
    <w:p w14:paraId="55ECCFE1" w14:textId="5ED747C6" w:rsidR="00346410" w:rsidRPr="00396F48" w:rsidRDefault="00346410" w:rsidP="005609E2">
      <w:pPr>
        <w:pStyle w:val="af2"/>
        <w:numPr>
          <w:ilvl w:val="0"/>
          <w:numId w:val="37"/>
        </w:numPr>
        <w:spacing w:line="240" w:lineRule="auto"/>
        <w:ind w:firstLineChars="0"/>
        <w:jc w:val="both"/>
        <w:rPr>
          <w:u w:val="single"/>
          <w:lang w:val="en-US" w:eastAsia="zh-CN"/>
        </w:rPr>
      </w:pPr>
      <w:r>
        <w:rPr>
          <w:rFonts w:hint="eastAsia"/>
          <w:b/>
          <w:lang w:val="en-US" w:eastAsia="zh-CN"/>
        </w:rPr>
        <w:t>Support</w:t>
      </w:r>
      <w:r>
        <w:rPr>
          <w:b/>
          <w:lang w:val="en-US" w:eastAsia="zh-CN"/>
        </w:rPr>
        <w:t xml:space="preserve"> </w:t>
      </w:r>
      <w:r w:rsidRPr="00A6492E">
        <w:rPr>
          <w:b/>
          <w:lang w:val="en-US" w:eastAsia="zh-CN"/>
        </w:rPr>
        <w:t>DSR</w:t>
      </w:r>
      <w:r>
        <w:rPr>
          <w:b/>
          <w:lang w:val="en-US" w:eastAsia="zh-CN"/>
        </w:rPr>
        <w:t xml:space="preserve"> in </w:t>
      </w:r>
      <w:r w:rsidR="00171141">
        <w:rPr>
          <w:b/>
          <w:lang w:val="en-US" w:eastAsia="zh-CN"/>
        </w:rPr>
        <w:t>Day</w:t>
      </w:r>
      <w:r w:rsidR="00726D85">
        <w:rPr>
          <w:b/>
          <w:lang w:val="en-US" w:eastAsia="zh-CN"/>
        </w:rPr>
        <w:t>-1</w:t>
      </w:r>
      <w:r w:rsidRPr="00C624A8">
        <w:rPr>
          <w:lang w:val="en-US" w:eastAsia="zh-CN"/>
        </w:rPr>
        <w:t>: F</w:t>
      </w:r>
      <w:r w:rsidRPr="00C624A8">
        <w:rPr>
          <w:rFonts w:hint="eastAsia"/>
          <w:lang w:val="en-US" w:eastAsia="zh-CN"/>
        </w:rPr>
        <w:t>or</w:t>
      </w:r>
      <w:r w:rsidRPr="00C624A8">
        <w:rPr>
          <w:lang w:val="en-US" w:eastAsia="zh-CN"/>
        </w:rPr>
        <w:t xml:space="preserve"> 6</w:t>
      </w:r>
      <w:r>
        <w:rPr>
          <w:lang w:val="en-US" w:eastAsia="zh-CN"/>
        </w:rPr>
        <w:t>G</w:t>
      </w:r>
      <w:r w:rsidRPr="00C624A8">
        <w:rPr>
          <w:lang w:val="en-US" w:eastAsia="zh-CN"/>
        </w:rPr>
        <w:t>R,</w:t>
      </w:r>
      <w:r>
        <w:rPr>
          <w:lang w:val="en-US" w:eastAsia="zh-CN"/>
        </w:rPr>
        <w:t xml:space="preserve"> </w:t>
      </w:r>
      <w:r w:rsidR="00D17D21">
        <w:rPr>
          <w:lang w:val="en-US" w:eastAsia="zh-CN"/>
        </w:rPr>
        <w:t>to achieve better user experience</w:t>
      </w:r>
      <w:r w:rsidR="00C9326E">
        <w:rPr>
          <w:lang w:val="en-US" w:eastAsia="zh-CN"/>
        </w:rPr>
        <w:t>,</w:t>
      </w:r>
      <w:r w:rsidR="00D17D21">
        <w:rPr>
          <w:lang w:val="en-US" w:eastAsia="zh-CN"/>
        </w:rPr>
        <w:t xml:space="preserve"> </w:t>
      </w:r>
      <w:r w:rsidRPr="00C624A8">
        <w:rPr>
          <w:lang w:val="en-US" w:eastAsia="zh-CN"/>
        </w:rPr>
        <w:t>the</w:t>
      </w:r>
      <w:r>
        <w:rPr>
          <w:lang w:val="en-US" w:eastAsia="zh-CN"/>
        </w:rPr>
        <w:t xml:space="preserve"> </w:t>
      </w:r>
      <w:r w:rsidRPr="00C624A8">
        <w:rPr>
          <w:lang w:val="en-US" w:eastAsia="zh-CN"/>
        </w:rPr>
        <w:t>delay budget</w:t>
      </w:r>
      <w:r>
        <w:rPr>
          <w:lang w:val="en-US" w:eastAsia="zh-CN"/>
        </w:rPr>
        <w:t xml:space="preserve"> for data transmission</w:t>
      </w:r>
      <w:r w:rsidR="00D17D21">
        <w:rPr>
          <w:lang w:val="en-US" w:eastAsia="zh-CN"/>
        </w:rPr>
        <w:t xml:space="preserve"> </w:t>
      </w:r>
      <w:r w:rsidR="00D17D21">
        <w:rPr>
          <w:rFonts w:hint="eastAsia"/>
          <w:lang w:val="en-US" w:eastAsia="zh-CN"/>
        </w:rPr>
        <w:t>of</w:t>
      </w:r>
      <w:r w:rsidR="00D17D21">
        <w:rPr>
          <w:lang w:val="en-US" w:eastAsia="zh-CN"/>
        </w:rPr>
        <w:t xml:space="preserve"> </w:t>
      </w:r>
      <w:r w:rsidR="00D17D21">
        <w:rPr>
          <w:rFonts w:hint="eastAsia"/>
          <w:lang w:val="en-US" w:eastAsia="zh-CN"/>
        </w:rPr>
        <w:t>delay</w:t>
      </w:r>
      <w:r w:rsidR="00D17D21">
        <w:rPr>
          <w:lang w:val="en-US" w:eastAsia="zh-CN"/>
        </w:rPr>
        <w:t xml:space="preserve"> sensitive service (e.g. XR)</w:t>
      </w:r>
      <w:r w:rsidRPr="00C624A8">
        <w:rPr>
          <w:lang w:val="en-US" w:eastAsia="zh-CN"/>
        </w:rPr>
        <w:t xml:space="preserve"> </w:t>
      </w:r>
      <w:r w:rsidR="00692DC8">
        <w:rPr>
          <w:lang w:val="en-US" w:eastAsia="zh-CN"/>
        </w:rPr>
        <w:t xml:space="preserve">can </w:t>
      </w:r>
      <w:r w:rsidR="00692DC8">
        <w:rPr>
          <w:rFonts w:hint="eastAsia"/>
          <w:lang w:val="en-US" w:eastAsia="zh-CN"/>
        </w:rPr>
        <w:t>b</w:t>
      </w:r>
      <w:r w:rsidR="00692DC8">
        <w:rPr>
          <w:lang w:val="en-US" w:eastAsia="zh-CN"/>
        </w:rPr>
        <w:t>e</w:t>
      </w:r>
      <w:r w:rsidR="00692DC8" w:rsidRPr="00C624A8">
        <w:rPr>
          <w:lang w:val="en-US" w:eastAsia="zh-CN"/>
        </w:rPr>
        <w:t xml:space="preserve"> </w:t>
      </w:r>
      <w:r w:rsidRPr="00C624A8">
        <w:rPr>
          <w:lang w:val="en-US" w:eastAsia="zh-CN"/>
        </w:rPr>
        <w:t xml:space="preserve">even shorter than </w:t>
      </w:r>
      <w:r>
        <w:rPr>
          <w:lang w:val="en-US" w:eastAsia="zh-CN"/>
        </w:rPr>
        <w:t xml:space="preserve">that </w:t>
      </w:r>
      <w:r w:rsidR="00D17D21">
        <w:rPr>
          <w:lang w:val="en-US" w:eastAsia="zh-CN"/>
        </w:rPr>
        <w:t xml:space="preserve">in </w:t>
      </w:r>
      <w:r w:rsidRPr="00C624A8">
        <w:rPr>
          <w:lang w:val="en-US" w:eastAsia="zh-CN"/>
        </w:rPr>
        <w:t>NR</w:t>
      </w:r>
      <w:r>
        <w:rPr>
          <w:lang w:val="en-US" w:eastAsia="zh-CN"/>
        </w:rPr>
        <w:t xml:space="preserve">, it is essential to support delay aware </w:t>
      </w:r>
      <w:r w:rsidR="0070414B">
        <w:rPr>
          <w:lang w:val="en-US" w:eastAsia="zh-CN"/>
        </w:rPr>
        <w:t>handling</w:t>
      </w:r>
      <w:r>
        <w:rPr>
          <w:lang w:val="en-US" w:eastAsia="zh-CN"/>
        </w:rPr>
        <w:t xml:space="preserve"> in order to fulfil the tight delay budget</w:t>
      </w:r>
      <w:r w:rsidRPr="00C624A8">
        <w:rPr>
          <w:lang w:val="en-US" w:eastAsia="zh-CN"/>
        </w:rPr>
        <w:t>.</w:t>
      </w:r>
      <w:r>
        <w:rPr>
          <w:lang w:val="en-US" w:eastAsia="zh-CN"/>
        </w:rPr>
        <w:t xml:space="preserve"> To ensure the uplink data transmission latency management for 6GR is at least not worse than 5G,</w:t>
      </w:r>
      <w:r w:rsidRPr="00C624A8">
        <w:rPr>
          <w:lang w:val="en-US" w:eastAsia="zh-CN"/>
        </w:rPr>
        <w:t xml:space="preserve"> delay aware </w:t>
      </w:r>
      <w:r w:rsidR="003E458A">
        <w:rPr>
          <w:lang w:val="en-US" w:eastAsia="zh-CN"/>
        </w:rPr>
        <w:t>handling</w:t>
      </w:r>
      <w:r w:rsidR="00791499">
        <w:rPr>
          <w:lang w:val="en-US" w:eastAsia="zh-CN"/>
        </w:rPr>
        <w:t xml:space="preserve"> </w:t>
      </w:r>
      <w:r w:rsidRPr="00C624A8">
        <w:rPr>
          <w:lang w:val="en-US" w:eastAsia="zh-CN"/>
        </w:rPr>
        <w:t xml:space="preserve">should be supported in </w:t>
      </w:r>
      <w:r w:rsidR="003600E9">
        <w:rPr>
          <w:lang w:val="en-US" w:eastAsia="zh-CN"/>
        </w:rPr>
        <w:t>the</w:t>
      </w:r>
      <w:r w:rsidRPr="00C624A8">
        <w:rPr>
          <w:lang w:val="en-US" w:eastAsia="zh-CN"/>
        </w:rPr>
        <w:t xml:space="preserve"> first release</w:t>
      </w:r>
      <w:r>
        <w:rPr>
          <w:lang w:val="en-US" w:eastAsia="zh-CN"/>
        </w:rPr>
        <w:t xml:space="preserve"> of 6GR</w:t>
      </w:r>
      <w:r w:rsidRPr="00C624A8">
        <w:rPr>
          <w:lang w:val="en-US" w:eastAsia="zh-CN"/>
        </w:rPr>
        <w:t xml:space="preserve">. </w:t>
      </w:r>
      <w:r w:rsidRPr="009A6B41">
        <w:rPr>
          <w:lang w:val="en-US" w:eastAsia="zh-CN"/>
        </w:rPr>
        <w:t xml:space="preserve">Considering this, </w:t>
      </w:r>
      <w:r>
        <w:rPr>
          <w:lang w:val="en-US" w:eastAsia="zh-CN"/>
        </w:rPr>
        <w:t>DSR function</w:t>
      </w:r>
      <w:r w:rsidRPr="009A6B41">
        <w:rPr>
          <w:lang w:val="en-US" w:eastAsia="zh-CN"/>
        </w:rPr>
        <w:t xml:space="preserve"> should be supported in the first release of 6GR.</w:t>
      </w:r>
      <w:r>
        <w:rPr>
          <w:lang w:val="en-US" w:eastAsia="zh-CN"/>
        </w:rPr>
        <w:t xml:space="preserve"> </w:t>
      </w:r>
    </w:p>
    <w:p w14:paraId="24087B82" w14:textId="64361C4B" w:rsidR="00B47E43" w:rsidRDefault="00346410" w:rsidP="005609E2">
      <w:pPr>
        <w:pStyle w:val="af2"/>
        <w:numPr>
          <w:ilvl w:val="0"/>
          <w:numId w:val="37"/>
        </w:numPr>
        <w:spacing w:line="240" w:lineRule="auto"/>
        <w:ind w:firstLineChars="0"/>
        <w:jc w:val="both"/>
        <w:rPr>
          <w:lang w:val="en-US" w:eastAsia="zh-CN"/>
        </w:rPr>
      </w:pPr>
      <w:r>
        <w:rPr>
          <w:b/>
          <w:lang w:val="en-US" w:eastAsia="zh-CN"/>
        </w:rPr>
        <w:t>Consider harmonization of BSR and DSR</w:t>
      </w:r>
      <w:r w:rsidRPr="00396F48">
        <w:rPr>
          <w:lang w:val="en-US" w:eastAsia="zh-CN"/>
        </w:rPr>
        <w:t xml:space="preserve">: </w:t>
      </w:r>
      <w:r>
        <w:rPr>
          <w:lang w:val="en-US" w:eastAsia="zh-CN"/>
        </w:rPr>
        <w:t>In NR,</w:t>
      </w:r>
      <w:r w:rsidRPr="00396F48">
        <w:rPr>
          <w:lang w:val="en-US" w:eastAsia="zh-CN"/>
        </w:rPr>
        <w:t xml:space="preserve"> BSR is triggered based on the data arriva</w:t>
      </w:r>
      <w:r>
        <w:rPr>
          <w:lang w:val="en-US" w:eastAsia="zh-CN"/>
        </w:rPr>
        <w:t>l/availability and</w:t>
      </w:r>
      <w:r w:rsidRPr="00396F48">
        <w:rPr>
          <w:lang w:val="en-US" w:eastAsia="zh-CN"/>
        </w:rPr>
        <w:t xml:space="preserve"> used to report the </w:t>
      </w:r>
      <w:r>
        <w:rPr>
          <w:lang w:val="en-US" w:eastAsia="zh-CN"/>
        </w:rPr>
        <w:t xml:space="preserve">whole </w:t>
      </w:r>
      <w:r w:rsidRPr="00396F48">
        <w:rPr>
          <w:lang w:val="en-US" w:eastAsia="zh-CN"/>
        </w:rPr>
        <w:t>buffer status</w:t>
      </w:r>
      <w:r>
        <w:rPr>
          <w:lang w:val="en-US" w:eastAsia="zh-CN"/>
        </w:rPr>
        <w:t xml:space="preserve"> per LCG, while</w:t>
      </w:r>
      <w:r w:rsidRPr="00396F48">
        <w:rPr>
          <w:lang w:val="en-US" w:eastAsia="zh-CN"/>
        </w:rPr>
        <w:t xml:space="preserve"> DSR </w:t>
      </w:r>
      <w:r w:rsidR="00C620AF">
        <w:rPr>
          <w:lang w:val="en-US" w:eastAsia="zh-CN"/>
        </w:rPr>
        <w:t xml:space="preserve">is </w:t>
      </w:r>
      <w:r>
        <w:rPr>
          <w:lang w:val="en-US" w:eastAsia="zh-CN"/>
        </w:rPr>
        <w:t xml:space="preserve">triggered based on remaining time threshold and </w:t>
      </w:r>
      <w:r w:rsidRPr="00396F48">
        <w:rPr>
          <w:lang w:val="en-US" w:eastAsia="zh-CN"/>
        </w:rPr>
        <w:t>used to report the buffer size</w:t>
      </w:r>
      <w:r>
        <w:rPr>
          <w:lang w:val="en-US" w:eastAsia="zh-CN"/>
        </w:rPr>
        <w:t>s of urgent data</w:t>
      </w:r>
      <w:r w:rsidRPr="00396F48">
        <w:rPr>
          <w:lang w:val="en-US" w:eastAsia="zh-CN"/>
        </w:rPr>
        <w:t xml:space="preserve"> and the associated remaining time</w:t>
      </w:r>
      <w:r>
        <w:rPr>
          <w:lang w:val="en-US" w:eastAsia="zh-CN"/>
        </w:rPr>
        <w:t>s per LCG</w:t>
      </w:r>
      <w:r w:rsidRPr="00396F48">
        <w:rPr>
          <w:lang w:val="en-US" w:eastAsia="zh-CN"/>
        </w:rPr>
        <w:t xml:space="preserve">. </w:t>
      </w:r>
      <w:r w:rsidR="00E8055A">
        <w:rPr>
          <w:lang w:val="en-US" w:eastAsia="zh-CN"/>
        </w:rPr>
        <w:t>C</w:t>
      </w:r>
      <w:r w:rsidR="00042B65">
        <w:rPr>
          <w:rFonts w:hint="eastAsia"/>
          <w:lang w:val="en-US" w:eastAsia="zh-CN"/>
        </w:rPr>
        <w:t>urre</w:t>
      </w:r>
      <w:r w:rsidR="00042B65">
        <w:rPr>
          <w:lang w:val="en-US" w:eastAsia="zh-CN"/>
        </w:rPr>
        <w:t>ntly, BSR procedure and DSR procedure are relatively independent</w:t>
      </w:r>
      <w:r w:rsidR="00E8055A">
        <w:rPr>
          <w:lang w:val="en-US" w:eastAsia="zh-CN"/>
        </w:rPr>
        <w:t xml:space="preserve"> in NR</w:t>
      </w:r>
      <w:r w:rsidR="00985F5A">
        <w:rPr>
          <w:lang w:val="en-US" w:eastAsia="zh-CN"/>
        </w:rPr>
        <w:t xml:space="preserve"> specification</w:t>
      </w:r>
      <w:r w:rsidR="00042B65">
        <w:rPr>
          <w:lang w:val="en-US" w:eastAsia="zh-CN"/>
        </w:rPr>
        <w:t xml:space="preserve">, for instance, </w:t>
      </w:r>
    </w:p>
    <w:p w14:paraId="41848910" w14:textId="5C7D417A" w:rsidR="00B47E43" w:rsidRDefault="00B47E43" w:rsidP="003C1164">
      <w:pPr>
        <w:pStyle w:val="af2"/>
        <w:numPr>
          <w:ilvl w:val="1"/>
          <w:numId w:val="37"/>
        </w:numPr>
        <w:spacing w:line="240" w:lineRule="auto"/>
        <w:ind w:firstLineChars="0"/>
        <w:rPr>
          <w:lang w:val="en-US" w:eastAsia="zh-CN"/>
        </w:rPr>
      </w:pPr>
      <w:r>
        <w:rPr>
          <w:lang w:val="en-US" w:eastAsia="zh-CN"/>
        </w:rPr>
        <w:t>B</w:t>
      </w:r>
      <w:r w:rsidR="00346410">
        <w:rPr>
          <w:lang w:val="en-US" w:eastAsia="zh-CN"/>
        </w:rPr>
        <w:t>oth pending BSR and</w:t>
      </w:r>
      <w:r w:rsidR="00346410" w:rsidRPr="005E315A">
        <w:rPr>
          <w:lang w:val="en-US" w:eastAsia="zh-CN"/>
        </w:rPr>
        <w:t xml:space="preserve"> </w:t>
      </w:r>
      <w:r w:rsidR="00346410">
        <w:rPr>
          <w:lang w:val="en-US" w:eastAsia="zh-CN"/>
        </w:rPr>
        <w:t xml:space="preserve">pending DSR can trigger </w:t>
      </w:r>
      <w:r w:rsidR="00C620AF">
        <w:rPr>
          <w:lang w:val="en-US" w:eastAsia="zh-CN"/>
        </w:rPr>
        <w:t>sc</w:t>
      </w:r>
      <w:r w:rsidR="003E458A">
        <w:rPr>
          <w:lang w:val="en-US" w:eastAsia="zh-CN"/>
        </w:rPr>
        <w:t>h</w:t>
      </w:r>
      <w:r w:rsidR="00743BF5">
        <w:rPr>
          <w:rFonts w:hint="eastAsia"/>
          <w:lang w:val="en-US" w:eastAsia="zh-CN"/>
        </w:rPr>
        <w:t>e</w:t>
      </w:r>
      <w:r w:rsidR="003E458A">
        <w:rPr>
          <w:lang w:val="en-US" w:eastAsia="zh-CN"/>
        </w:rPr>
        <w:t>d</w:t>
      </w:r>
      <w:r w:rsidR="00743BF5">
        <w:rPr>
          <w:lang w:val="en-US" w:eastAsia="zh-CN"/>
        </w:rPr>
        <w:t>u</w:t>
      </w:r>
      <w:r w:rsidR="003E458A">
        <w:rPr>
          <w:lang w:val="en-US" w:eastAsia="zh-CN"/>
        </w:rPr>
        <w:t>ling</w:t>
      </w:r>
      <w:r w:rsidR="00096E05">
        <w:rPr>
          <w:lang w:val="en-US" w:eastAsia="zh-CN"/>
        </w:rPr>
        <w:t xml:space="preserve"> </w:t>
      </w:r>
      <w:r w:rsidR="00346410">
        <w:rPr>
          <w:lang w:val="en-US" w:eastAsia="zh-CN"/>
        </w:rPr>
        <w:t>request when there is no uplink grant for BSR and DSR transmission</w:t>
      </w:r>
      <w:r w:rsidR="00E8055A">
        <w:rPr>
          <w:lang w:val="en-US" w:eastAsia="zh-CN"/>
        </w:rPr>
        <w:t>,</w:t>
      </w:r>
      <w:r>
        <w:rPr>
          <w:lang w:val="en-US" w:eastAsia="zh-CN"/>
        </w:rPr>
        <w:t xml:space="preserve"> respectively; </w:t>
      </w:r>
    </w:p>
    <w:p w14:paraId="57CDE992" w14:textId="3C7A7A08" w:rsidR="00B47E43" w:rsidRDefault="00B47E43" w:rsidP="003C1164">
      <w:pPr>
        <w:pStyle w:val="af2"/>
        <w:numPr>
          <w:ilvl w:val="1"/>
          <w:numId w:val="37"/>
        </w:numPr>
        <w:spacing w:line="240" w:lineRule="auto"/>
        <w:ind w:firstLineChars="0"/>
        <w:rPr>
          <w:lang w:val="en-US" w:eastAsia="zh-CN"/>
        </w:rPr>
      </w:pPr>
      <w:r>
        <w:rPr>
          <w:lang w:val="en-US" w:eastAsia="zh-CN"/>
        </w:rPr>
        <w:t>BSR MAC CE and DSR MAC CE are generated and transmitted separately;</w:t>
      </w:r>
    </w:p>
    <w:p w14:paraId="7CDCAD9C" w14:textId="3B9207DB" w:rsidR="00B47E43" w:rsidRDefault="00B47E43" w:rsidP="003C1164">
      <w:pPr>
        <w:pStyle w:val="af2"/>
        <w:numPr>
          <w:ilvl w:val="1"/>
          <w:numId w:val="37"/>
        </w:numPr>
        <w:spacing w:line="240" w:lineRule="auto"/>
        <w:ind w:firstLineChars="0"/>
        <w:rPr>
          <w:lang w:val="en-US" w:eastAsia="zh-CN"/>
        </w:rPr>
      </w:pPr>
      <w:r>
        <w:rPr>
          <w:lang w:val="en-US" w:eastAsia="zh-CN"/>
        </w:rPr>
        <w:t>BSR cancellation and DSR cancellation are operated separately.</w:t>
      </w:r>
      <w:r w:rsidR="00346410">
        <w:rPr>
          <w:lang w:val="en-US" w:eastAsia="zh-CN"/>
        </w:rPr>
        <w:t xml:space="preserve"> </w:t>
      </w:r>
    </w:p>
    <w:p w14:paraId="5A313264" w14:textId="573FA188" w:rsidR="006855C5" w:rsidRDefault="006A538A" w:rsidP="008F226D">
      <w:pPr>
        <w:spacing w:line="240" w:lineRule="auto"/>
        <w:jc w:val="both"/>
        <w:rPr>
          <w:lang w:val="en-US" w:eastAsia="zh-CN"/>
        </w:rPr>
      </w:pPr>
      <w:bookmarkStart w:id="14" w:name="_Hlk210028878"/>
      <w:r>
        <w:rPr>
          <w:lang w:val="en-US" w:eastAsia="zh-CN"/>
        </w:rPr>
        <w:t xml:space="preserve">6GR </w:t>
      </w:r>
      <w:r w:rsidR="00E644F3">
        <w:rPr>
          <w:lang w:val="en-US" w:eastAsia="zh-CN"/>
        </w:rPr>
        <w:t xml:space="preserve">gives us an opportunity to rethink </w:t>
      </w:r>
      <w:r w:rsidR="00D63873">
        <w:rPr>
          <w:lang w:val="en-US" w:eastAsia="zh-CN"/>
        </w:rPr>
        <w:t xml:space="preserve">about </w:t>
      </w:r>
      <w:r w:rsidR="00E644F3">
        <w:rPr>
          <w:lang w:val="en-US" w:eastAsia="zh-CN"/>
        </w:rPr>
        <w:t xml:space="preserve">these two functions. On </w:t>
      </w:r>
      <w:r w:rsidR="00957100">
        <w:rPr>
          <w:lang w:val="en-US" w:eastAsia="zh-CN"/>
        </w:rPr>
        <w:t>issue</w:t>
      </w:r>
      <w:r w:rsidR="00E644F3">
        <w:rPr>
          <w:lang w:val="en-US" w:eastAsia="zh-CN"/>
        </w:rPr>
        <w:t xml:space="preserve"> is </w:t>
      </w:r>
      <w:r w:rsidR="00700AEA">
        <w:rPr>
          <w:lang w:val="en-US" w:eastAsia="zh-CN"/>
        </w:rPr>
        <w:t xml:space="preserve">whether </w:t>
      </w:r>
      <w:r w:rsidR="00957100">
        <w:rPr>
          <w:lang w:val="en-US" w:eastAsia="zh-CN"/>
        </w:rPr>
        <w:t>these two</w:t>
      </w:r>
      <w:r w:rsidR="00E644F3">
        <w:rPr>
          <w:lang w:val="en-US" w:eastAsia="zh-CN"/>
        </w:rPr>
        <w:t xml:space="preserve"> function</w:t>
      </w:r>
      <w:r w:rsidR="00957100">
        <w:rPr>
          <w:lang w:val="en-US" w:eastAsia="zh-CN"/>
        </w:rPr>
        <w:t>s</w:t>
      </w:r>
      <w:r w:rsidR="00E644F3">
        <w:rPr>
          <w:lang w:val="en-US" w:eastAsia="zh-CN"/>
        </w:rPr>
        <w:t xml:space="preserve"> should be </w:t>
      </w:r>
      <w:r w:rsidR="00957100">
        <w:rPr>
          <w:lang w:val="en-US" w:eastAsia="zh-CN"/>
        </w:rPr>
        <w:t>fully</w:t>
      </w:r>
      <w:r w:rsidR="00E644F3">
        <w:rPr>
          <w:lang w:val="en-US" w:eastAsia="zh-CN"/>
        </w:rPr>
        <w:t xml:space="preserve"> isolated as in NR</w:t>
      </w:r>
      <w:r w:rsidR="009B082D">
        <w:rPr>
          <w:lang w:val="en-US" w:eastAsia="zh-CN"/>
        </w:rPr>
        <w:t xml:space="preserve">. </w:t>
      </w:r>
      <w:r w:rsidR="008F226D" w:rsidRPr="008F226D">
        <w:rPr>
          <w:lang w:val="en-US" w:eastAsia="zh-CN"/>
        </w:rPr>
        <w:t>However, a large portion of the information contained in BSR and DSR is overlapping</w:t>
      </w:r>
      <w:r w:rsidR="008F226D">
        <w:rPr>
          <w:lang w:val="en-US" w:eastAsia="zh-CN"/>
        </w:rPr>
        <w:t>, especially for the traffic with critical latency requirements,</w:t>
      </w:r>
      <w:r w:rsidR="008F226D" w:rsidRPr="008F226D">
        <w:rPr>
          <w:lang w:val="en-US" w:eastAsia="zh-CN"/>
        </w:rPr>
        <w:t xml:space="preserve"> which introduces an additional burden for the UE</w:t>
      </w:r>
      <w:r w:rsidR="00307DDE">
        <w:rPr>
          <w:lang w:val="en-US" w:eastAsia="zh-CN"/>
        </w:rPr>
        <w:t>, in NR</w:t>
      </w:r>
      <w:r w:rsidR="008F226D" w:rsidRPr="008F226D">
        <w:rPr>
          <w:lang w:val="en-US" w:eastAsia="zh-CN"/>
        </w:rPr>
        <w:t xml:space="preserve">. We may consider a harmonized design for BSR and DSR in 6GR. For example, the BSR could carry delay information and be reported as such, or the DSR could include more data volume information for non-delay-critical data. Anyway, such kinds of detailed designs could be further studied. </w:t>
      </w:r>
    </w:p>
    <w:p w14:paraId="2257FECE" w14:textId="7F4FC552" w:rsidR="00346410" w:rsidRDefault="00346410" w:rsidP="004C62FD">
      <w:pPr>
        <w:pStyle w:val="Proposal"/>
        <w:rPr>
          <w:rFonts w:ascii="Times New Roman" w:hAnsi="Times New Roman"/>
        </w:rPr>
      </w:pPr>
      <w:bookmarkStart w:id="15" w:name="_Ref209599199"/>
      <w:bookmarkEnd w:id="14"/>
      <w:r w:rsidRPr="00D27CD8">
        <w:rPr>
          <w:rFonts w:ascii="Times New Roman" w:hAnsi="Times New Roman"/>
        </w:rPr>
        <w:t xml:space="preserve">6GR </w:t>
      </w:r>
      <w:r w:rsidR="003D390D">
        <w:rPr>
          <w:rFonts w:ascii="Times New Roman" w:hAnsi="Times New Roman"/>
        </w:rPr>
        <w:t xml:space="preserve">should study the </w:t>
      </w:r>
      <w:r w:rsidRPr="00D27CD8">
        <w:rPr>
          <w:rFonts w:ascii="Times New Roman" w:hAnsi="Times New Roman"/>
        </w:rPr>
        <w:t xml:space="preserve">delay aware </w:t>
      </w:r>
      <w:r w:rsidR="00A97551">
        <w:rPr>
          <w:rFonts w:ascii="Times New Roman" w:hAnsi="Times New Roman"/>
        </w:rPr>
        <w:t>handling</w:t>
      </w:r>
      <w:r w:rsidR="00A6094F">
        <w:rPr>
          <w:rFonts w:ascii="Times New Roman" w:hAnsi="Times New Roman"/>
        </w:rPr>
        <w:t xml:space="preserve"> with the</w:t>
      </w:r>
      <w:r w:rsidR="009C2701">
        <w:rPr>
          <w:rFonts w:ascii="Times New Roman" w:hAnsi="Times New Roman"/>
        </w:rPr>
        <w:t xml:space="preserve"> </w:t>
      </w:r>
      <w:r w:rsidR="00A6094F">
        <w:rPr>
          <w:rFonts w:ascii="Times New Roman" w:hAnsi="Times New Roman"/>
        </w:rPr>
        <w:t xml:space="preserve">supporting </w:t>
      </w:r>
      <w:r w:rsidR="007B22C1">
        <w:rPr>
          <w:rFonts w:ascii="Times New Roman" w:hAnsi="Times New Roman"/>
        </w:rPr>
        <w:t>of</w:t>
      </w:r>
      <w:r w:rsidR="00A6094F">
        <w:rPr>
          <w:rFonts w:ascii="Times New Roman" w:hAnsi="Times New Roman"/>
        </w:rPr>
        <w:t xml:space="preserve"> </w:t>
      </w:r>
      <w:r w:rsidR="009C2701">
        <w:rPr>
          <w:rFonts w:ascii="Times New Roman" w:hAnsi="Times New Roman"/>
        </w:rPr>
        <w:t>BSR/DSR</w:t>
      </w:r>
      <w:r w:rsidR="00A6094F">
        <w:rPr>
          <w:rFonts w:ascii="Times New Roman" w:hAnsi="Times New Roman"/>
        </w:rPr>
        <w:t xml:space="preserve"> functionalities</w:t>
      </w:r>
      <w:r w:rsidR="009C2701">
        <w:rPr>
          <w:rFonts w:ascii="Times New Roman" w:hAnsi="Times New Roman"/>
        </w:rPr>
        <w:t xml:space="preserve">, and </w:t>
      </w:r>
      <w:r w:rsidRPr="00D27CD8">
        <w:rPr>
          <w:rFonts w:ascii="Times New Roman" w:hAnsi="Times New Roman"/>
        </w:rPr>
        <w:t>harmonized design of BSR and DSR should be considered</w:t>
      </w:r>
      <w:r w:rsidR="00DF5C3D">
        <w:rPr>
          <w:rFonts w:ascii="Times New Roman" w:hAnsi="Times New Roman"/>
        </w:rPr>
        <w:t>, from Day-1</w:t>
      </w:r>
      <w:r w:rsidRPr="00D27CD8">
        <w:rPr>
          <w:rFonts w:ascii="Times New Roman" w:hAnsi="Times New Roman"/>
        </w:rPr>
        <w:t xml:space="preserve">.  </w:t>
      </w:r>
      <w:bookmarkEnd w:id="15"/>
    </w:p>
    <w:p w14:paraId="7B36CB32" w14:textId="1378A66A" w:rsidR="00036B39" w:rsidRPr="00174F54" w:rsidRDefault="00036B39" w:rsidP="004055A3">
      <w:pPr>
        <w:rPr>
          <w:lang w:eastAsia="zh-CN"/>
        </w:rPr>
      </w:pPr>
    </w:p>
    <w:p w14:paraId="13928DB4" w14:textId="592BEB4C" w:rsidR="001461DC" w:rsidRDefault="007043AA" w:rsidP="001461DC">
      <w:pPr>
        <w:keepNext/>
        <w:numPr>
          <w:ilvl w:val="1"/>
          <w:numId w:val="6"/>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UE power saving</w:t>
      </w:r>
    </w:p>
    <w:p w14:paraId="27210977" w14:textId="511FD782" w:rsidR="00076AC6" w:rsidRPr="00A374B3" w:rsidRDefault="00076AC6" w:rsidP="003C1164">
      <w:pPr>
        <w:spacing w:line="240" w:lineRule="auto"/>
        <w:jc w:val="both"/>
      </w:pPr>
      <w:r w:rsidRPr="00A374B3">
        <w:t>UE power saving has always been one of the critical aspects of RAN design</w:t>
      </w:r>
      <w:r>
        <w:t>.</w:t>
      </w:r>
      <w:r w:rsidRPr="00C46277">
        <w:t xml:space="preserve"> With the transition towards 6G, this issue becomes even more prominent due to</w:t>
      </w:r>
      <w:r>
        <w:t xml:space="preserve"> wider range of device types (e.g. Smart phone, XR, industrial IoT, metaverse, etc.), and</w:t>
      </w:r>
      <w:r w:rsidRPr="00C46277">
        <w:t xml:space="preserve"> the increasingly diverse services (</w:t>
      </w:r>
      <w:r>
        <w:t xml:space="preserve">e.g. </w:t>
      </w:r>
      <w:proofErr w:type="spellStart"/>
      <w:r w:rsidRPr="00C46277">
        <w:t>eMBB</w:t>
      </w:r>
      <w:proofErr w:type="spellEnd"/>
      <w:r w:rsidRPr="00C46277">
        <w:t>, XR/</w:t>
      </w:r>
      <w:r>
        <w:t>immersive</w:t>
      </w:r>
      <w:r w:rsidRPr="00C46277">
        <w:t xml:space="preserve">, </w:t>
      </w:r>
      <w:r>
        <w:t>Massive IoT, Sensing, AI, Voice, Regulatory service, etc.</w:t>
      </w:r>
      <w:r w:rsidRPr="00C46277">
        <w:t>)</w:t>
      </w:r>
      <w:r>
        <w:t xml:space="preserve">, based on the 6G study as shown in </w:t>
      </w:r>
      <w:r w:rsidRPr="009A6876">
        <w:rPr>
          <w:rFonts w:hint="eastAsia"/>
        </w:rPr>
        <w:t>R</w:t>
      </w:r>
      <w:r w:rsidRPr="009A6876">
        <w:t>P-252960</w:t>
      </w:r>
      <w:r>
        <w:t>.</w:t>
      </w:r>
      <w:r w:rsidRPr="00A374B3">
        <w:t xml:space="preserve"> In </w:t>
      </w:r>
      <w:r>
        <w:t>RRC c</w:t>
      </w:r>
      <w:r w:rsidRPr="00A374B3">
        <w:t>onnected mode, periodic PDCCH monitoring is a major contributor to UE power consumption.</w:t>
      </w:r>
    </w:p>
    <w:p w14:paraId="3974D31A" w14:textId="7CA04717" w:rsidR="00076AC6" w:rsidRPr="00A374B3" w:rsidRDefault="00076AC6" w:rsidP="003C1164">
      <w:pPr>
        <w:spacing w:line="240" w:lineRule="auto"/>
        <w:jc w:val="both"/>
      </w:pPr>
      <w:r w:rsidRPr="00A374B3">
        <w:t>In 5G</w:t>
      </w:r>
      <w:r>
        <w:t xml:space="preserve"> Day-1</w:t>
      </w:r>
      <w:r w:rsidRPr="00A374B3">
        <w:t xml:space="preserve">, C-DRX was introduced as the first standardized mechanism, where UEs monitor PDCCH during </w:t>
      </w:r>
      <w:proofErr w:type="spellStart"/>
      <w:r w:rsidRPr="00A374B3">
        <w:rPr>
          <w:i/>
          <w:iCs/>
        </w:rPr>
        <w:t>OnDurationTimer</w:t>
      </w:r>
      <w:proofErr w:type="spellEnd"/>
      <w:r w:rsidR="004B2BBA">
        <w:rPr>
          <w:i/>
          <w:iCs/>
        </w:rPr>
        <w:t xml:space="preserve"> </w:t>
      </w:r>
      <w:r w:rsidR="004B2BBA" w:rsidRPr="004B2BBA">
        <w:rPr>
          <w:iCs/>
        </w:rPr>
        <w:t>running</w:t>
      </w:r>
      <w:r w:rsidRPr="00A374B3">
        <w:t>. However, since UEs must continuously monitor PDCCH during the regardless of traffic presence, this still leads to non-negligible power consumption.</w:t>
      </w:r>
    </w:p>
    <w:p w14:paraId="51D3611D" w14:textId="10ED1F2A" w:rsidR="00076AC6" w:rsidRPr="00A374B3" w:rsidRDefault="00076AC6" w:rsidP="003C1164">
      <w:pPr>
        <w:spacing w:line="240" w:lineRule="auto"/>
        <w:jc w:val="both"/>
      </w:pPr>
      <w:r w:rsidRPr="00A374B3">
        <w:t xml:space="preserve">Therefore, additional mechanisms were introduced in later releases (e.g., DCP in Rel-16, LP-WUS/WUR in Rel-18/19) to further reduce unnecessary </w:t>
      </w:r>
      <w:r w:rsidR="000809A7">
        <w:t xml:space="preserve">PDCCH </w:t>
      </w:r>
      <w:r w:rsidRPr="00A374B3">
        <w:t>monitoring. Considering the increasing diversity of devices and use cases in 6G, a more efficient, unified, and flexible design for PDCCH monitoring optimization is required from Day-1.</w:t>
      </w:r>
    </w:p>
    <w:p w14:paraId="3541791E" w14:textId="1B60EC1F" w:rsidR="00076AC6" w:rsidRPr="003C1164" w:rsidRDefault="00076AC6" w:rsidP="004C62FD">
      <w:pPr>
        <w:pStyle w:val="af2"/>
        <w:numPr>
          <w:ilvl w:val="0"/>
          <w:numId w:val="56"/>
        </w:numPr>
        <w:ind w:firstLineChars="0"/>
        <w:jc w:val="both"/>
        <w:rPr>
          <w:b/>
          <w:bCs/>
          <w:lang w:val="en-US" w:eastAsia="zh-CN"/>
        </w:rPr>
      </w:pPr>
      <w:bookmarkStart w:id="16" w:name="_Ref209597171"/>
      <w:bookmarkStart w:id="17" w:name="_Ref210053518"/>
      <w:r w:rsidRPr="003C1164">
        <w:rPr>
          <w:b/>
          <w:bCs/>
          <w:lang w:val="en-US" w:eastAsia="zh-CN"/>
        </w:rPr>
        <w:t xml:space="preserve">UE power saving demand in 6G is stronger than in 5G, and periodic PDCCH monitoring remains </w:t>
      </w:r>
      <w:r w:rsidR="004B2BBA">
        <w:rPr>
          <w:b/>
          <w:bCs/>
          <w:lang w:val="en-US" w:eastAsia="zh-CN"/>
        </w:rPr>
        <w:t xml:space="preserve">as </w:t>
      </w:r>
      <w:r w:rsidRPr="003C1164">
        <w:rPr>
          <w:b/>
          <w:bCs/>
          <w:lang w:val="en-US" w:eastAsia="zh-CN"/>
        </w:rPr>
        <w:t>a significant source of power consumption. Therefore, it is essential to support efficient mechanisms for wake-up based PDCCH monitoring from Day-1.</w:t>
      </w:r>
      <w:bookmarkEnd w:id="16"/>
      <w:bookmarkEnd w:id="17"/>
    </w:p>
    <w:p w14:paraId="2BD036BC" w14:textId="2BD44221" w:rsidR="00076AC6" w:rsidRDefault="00076AC6" w:rsidP="003C1164">
      <w:pPr>
        <w:spacing w:line="240" w:lineRule="auto"/>
        <w:jc w:val="both"/>
      </w:pPr>
      <w:r w:rsidRPr="00A374B3">
        <w:t xml:space="preserve">In Rel-16, the DCP feature was standardized to allow UEs to wake up before </w:t>
      </w:r>
      <w:proofErr w:type="spellStart"/>
      <w:r w:rsidRPr="00A374B3">
        <w:rPr>
          <w:i/>
          <w:iCs/>
        </w:rPr>
        <w:t>OnDurationTimer</w:t>
      </w:r>
      <w:proofErr w:type="spellEnd"/>
      <w:r w:rsidRPr="00A374B3">
        <w:t xml:space="preserve"> to monitor </w:t>
      </w:r>
      <w:r>
        <w:t xml:space="preserve">DCP, which could skip subsequent PDCCH monitoring in case there is no scheduling. </w:t>
      </w:r>
      <w:r w:rsidRPr="00A374B3">
        <w:br/>
        <w:t>In Rel-18/19, the LP-WUS/WUR feature was studied and then standardized, introducing wake-up signals to trigger UE monitoring of PDCCH. Two options were specified</w:t>
      </w:r>
      <w:r>
        <w:t>, which are shown in Fig.</w:t>
      </w:r>
      <w:r w:rsidR="00782128">
        <w:t>8</w:t>
      </w:r>
      <w:r w:rsidR="00FE1EA0">
        <w:t>.</w:t>
      </w:r>
    </w:p>
    <w:p w14:paraId="6DD0A508" w14:textId="77777777" w:rsidR="00076AC6" w:rsidRDefault="00076AC6" w:rsidP="0056103D">
      <w:pPr>
        <w:pStyle w:val="af2"/>
        <w:numPr>
          <w:ilvl w:val="0"/>
          <w:numId w:val="51"/>
        </w:numPr>
        <w:spacing w:after="160"/>
        <w:ind w:firstLineChars="0"/>
        <w:contextualSpacing/>
        <w:jc w:val="both"/>
      </w:pPr>
      <w:r w:rsidRPr="005F0CDF">
        <w:rPr>
          <w:b/>
          <w:bCs/>
        </w:rPr>
        <w:lastRenderedPageBreak/>
        <w:t>Option 1-1:</w:t>
      </w:r>
      <w:r w:rsidRPr="00A374B3">
        <w:t xml:space="preserve"> Similar to DCP, where LP-WUS is </w:t>
      </w:r>
      <w:r>
        <w:t>coupled</w:t>
      </w:r>
      <w:r w:rsidRPr="00A374B3">
        <w:t xml:space="preserve"> with C-DRX </w:t>
      </w:r>
      <w:proofErr w:type="spellStart"/>
      <w:r w:rsidRPr="00A374B3">
        <w:t>OnDuration</w:t>
      </w:r>
      <w:proofErr w:type="spellEnd"/>
      <w:r w:rsidRPr="00A374B3">
        <w:t>.</w:t>
      </w:r>
    </w:p>
    <w:p w14:paraId="785822D5" w14:textId="77777777" w:rsidR="00076AC6" w:rsidRPr="00A374B3" w:rsidRDefault="00076AC6" w:rsidP="0056103D">
      <w:pPr>
        <w:pStyle w:val="af2"/>
        <w:numPr>
          <w:ilvl w:val="0"/>
          <w:numId w:val="51"/>
        </w:numPr>
        <w:spacing w:after="160"/>
        <w:ind w:firstLineChars="0"/>
        <w:contextualSpacing/>
        <w:jc w:val="both"/>
      </w:pPr>
      <w:r w:rsidRPr="00D94ECE">
        <w:rPr>
          <w:b/>
          <w:bCs/>
        </w:rPr>
        <w:t>Option 1-2:</w:t>
      </w:r>
      <w:r w:rsidRPr="00A374B3">
        <w:t xml:space="preserve"> More flexible, allowing LP-WUS to be </w:t>
      </w:r>
      <w:r>
        <w:t xml:space="preserve">monitored at any time </w:t>
      </w:r>
      <w:r w:rsidRPr="00A374B3">
        <w:t xml:space="preserve">outside active time, </w:t>
      </w:r>
      <w:r>
        <w:t>which is</w:t>
      </w:r>
      <w:r w:rsidRPr="00A374B3">
        <w:t xml:space="preserve"> decoupled from C-DRX.</w:t>
      </w:r>
    </w:p>
    <w:p w14:paraId="6671BBA7" w14:textId="6E35A1AF" w:rsidR="00076AC6" w:rsidRDefault="00B11669" w:rsidP="00EB587D">
      <w:pPr>
        <w:jc w:val="center"/>
      </w:pPr>
      <w:r>
        <w:object w:dxaOrig="9730" w:dyaOrig="2211" w14:anchorId="3438DF8B">
          <v:shape id="_x0000_i1026" type="#_x0000_t75" style="width:480.75pt;height:108.9pt" o:ole="">
            <v:imagedata r:id="rId22" o:title=""/>
          </v:shape>
          <o:OLEObject Type="Embed" ProgID="Visio.Drawing.15" ShapeID="_x0000_i1026" DrawAspect="Content" ObjectID="_1820863871" r:id="rId23"/>
        </w:object>
      </w:r>
    </w:p>
    <w:p w14:paraId="0FEE4A89" w14:textId="7DE2BDEF" w:rsidR="00076AC6" w:rsidRPr="003C1164" w:rsidRDefault="00076AC6" w:rsidP="00EB587D">
      <w:pPr>
        <w:jc w:val="center"/>
      </w:pPr>
      <w:r w:rsidRPr="003C1164">
        <w:t>Fig</w:t>
      </w:r>
      <w:r w:rsidR="001D101B">
        <w:t>ure 9.</w:t>
      </w:r>
      <w:r w:rsidR="00FE1EA0" w:rsidRPr="003C1164">
        <w:t xml:space="preserve"> </w:t>
      </w:r>
      <w:r w:rsidRPr="003C1164">
        <w:t>LP-WUS operation in 5G</w:t>
      </w:r>
    </w:p>
    <w:p w14:paraId="43AE305A" w14:textId="22B5BF86" w:rsidR="00076AC6" w:rsidRPr="00A374B3" w:rsidRDefault="00076AC6" w:rsidP="003C1164">
      <w:pPr>
        <w:snapToGrid w:val="0"/>
        <w:spacing w:line="240" w:lineRule="auto"/>
        <w:jc w:val="both"/>
      </w:pPr>
      <w:r w:rsidRPr="00A374B3">
        <w:t>While both features target the same issue</w:t>
      </w:r>
      <w:r>
        <w:t xml:space="preserve">, i.e. </w:t>
      </w:r>
      <w:r w:rsidRPr="00A374B3">
        <w:t>reducing PDCCH monitoring</w:t>
      </w:r>
      <w:r>
        <w:t xml:space="preserve"> power consumption. T</w:t>
      </w:r>
      <w:r w:rsidRPr="00A374B3">
        <w:t xml:space="preserve">he coexistence of DCP and LP-WUS leads to functional duplication. In practice, LP-WUS (especially Option 1-2) achieves better </w:t>
      </w:r>
      <w:r>
        <w:t>power</w:t>
      </w:r>
      <w:r w:rsidRPr="00A374B3">
        <w:t xml:space="preserve"> saving due to a separate wake-up </w:t>
      </w:r>
      <w:r>
        <w:t>receiver design, and lower latency performance with enough flexibility</w:t>
      </w:r>
      <w:r w:rsidRPr="00A374B3">
        <w:t>.</w:t>
      </w:r>
      <w:r w:rsidRPr="00F54FA7">
        <w:t xml:space="preserve"> </w:t>
      </w:r>
      <w:r w:rsidRPr="00A374B3">
        <w:t>For 6G, redundant features should be avoided, and a unified mechanism should be prioritized.</w:t>
      </w:r>
    </w:p>
    <w:p w14:paraId="0C81CA95" w14:textId="0796FC1D" w:rsidR="00076AC6" w:rsidRDefault="00076AC6" w:rsidP="003C1164">
      <w:pPr>
        <w:snapToGrid w:val="0"/>
        <w:spacing w:line="240" w:lineRule="auto"/>
        <w:jc w:val="both"/>
      </w:pPr>
      <w:r w:rsidRPr="00C614EF">
        <w:rPr>
          <w:rFonts w:hint="eastAsia"/>
          <w:lang w:eastAsia="zh-CN"/>
        </w:rPr>
        <w:t>B</w:t>
      </w:r>
      <w:r w:rsidRPr="00C614EF">
        <w:t xml:space="preserve">esides, 5G </w:t>
      </w:r>
      <w:r w:rsidRPr="00A374B3">
        <w:t xml:space="preserve">Rel-19 standardized both Option 1-1 and Option 1-2 for LP-WUS. However, Option 1-2 can fully realize the functionality of Option 1-1 while being more flexible and efficient, </w:t>
      </w:r>
      <w:r w:rsidRPr="00C614EF">
        <w:t>as</w:t>
      </w:r>
      <w:r w:rsidRPr="00A374B3">
        <w:t xml:space="preserve"> it decouples wake-up </w:t>
      </w:r>
      <w:proofErr w:type="spellStart"/>
      <w:r w:rsidRPr="00A374B3">
        <w:t>signaling</w:t>
      </w:r>
      <w:proofErr w:type="spellEnd"/>
      <w:r w:rsidRPr="00A374B3">
        <w:t xml:space="preserve"> from C-DRX </w:t>
      </w:r>
      <w:r w:rsidRPr="00C614EF">
        <w:t>PDCCH monitoring</w:t>
      </w:r>
      <w:r w:rsidRPr="00A374B3">
        <w:t>. Thus, standardizing both options was unnecessary and led to redundant complexity.</w:t>
      </w:r>
      <w:r>
        <w:t xml:space="preserve"> </w:t>
      </w:r>
      <w:r w:rsidRPr="00A374B3">
        <w:t xml:space="preserve">For 6G, there is no need to standardize multiple </w:t>
      </w:r>
      <w:r w:rsidR="003E48E6">
        <w:t>duplicated</w:t>
      </w:r>
      <w:r w:rsidR="003E48E6" w:rsidRPr="00A374B3">
        <w:t xml:space="preserve"> </w:t>
      </w:r>
      <w:r w:rsidRPr="00A374B3">
        <w:t>options for the same functionality. A single, flexible solution (e.g., equivalent to 5G LP-WUS Option 1-2) is sufficient.</w:t>
      </w:r>
    </w:p>
    <w:p w14:paraId="6A458075" w14:textId="022B1F67" w:rsidR="00076AC6" w:rsidRPr="003C1164" w:rsidRDefault="00076AC6" w:rsidP="003C1164">
      <w:pPr>
        <w:pStyle w:val="af2"/>
        <w:numPr>
          <w:ilvl w:val="0"/>
          <w:numId w:val="56"/>
        </w:numPr>
        <w:ind w:firstLineChars="0"/>
        <w:jc w:val="both"/>
        <w:rPr>
          <w:b/>
          <w:bCs/>
          <w:lang w:val="en-US" w:eastAsia="zh-CN"/>
        </w:rPr>
      </w:pPr>
      <w:bookmarkStart w:id="18" w:name="_Ref209597246"/>
      <w:bookmarkStart w:id="19" w:name="_Ref210053536"/>
      <w:r w:rsidRPr="003C1164">
        <w:rPr>
          <w:b/>
          <w:bCs/>
          <w:lang w:val="en-US" w:eastAsia="zh-CN"/>
        </w:rPr>
        <w:t>Multiple duplicated features increased complexity while providing limited incremental benefit. A single unified wake-up solution for PDCCH monitoring reduction should be prioritized in 6G Day-1, avoiding the delays seen in 5G.</w:t>
      </w:r>
      <w:bookmarkEnd w:id="18"/>
      <w:bookmarkEnd w:id="19"/>
    </w:p>
    <w:p w14:paraId="075DE98A" w14:textId="77777777" w:rsidR="00076AC6" w:rsidRPr="00A374B3" w:rsidRDefault="00076AC6" w:rsidP="003C1164">
      <w:pPr>
        <w:spacing w:line="240" w:lineRule="auto"/>
        <w:jc w:val="both"/>
      </w:pPr>
      <w:r w:rsidRPr="00A374B3">
        <w:t>The effectiveness of PDCCH monitoring power saving depends on the availability of mechanisms such as LP-WUS/WUR. In 5G, such features only became available in later releases, limiting the overall power saving gain in earlier deployments.</w:t>
      </w:r>
      <w:r>
        <w:t xml:space="preserve"> </w:t>
      </w:r>
      <w:r w:rsidRPr="00A374B3">
        <w:t xml:space="preserve">Given the importance of UE </w:t>
      </w:r>
      <w:r>
        <w:t>power</w:t>
      </w:r>
      <w:r w:rsidRPr="00A374B3">
        <w:t xml:space="preserve"> saving, PDCCH monitoring optimization (e.g., LP-WUS/WUR) should be supported from </w:t>
      </w:r>
      <w:r w:rsidRPr="00A374B3">
        <w:rPr>
          <w:b/>
          <w:bCs/>
        </w:rPr>
        <w:t>Day-1 in 6G</w:t>
      </w:r>
      <w:r w:rsidRPr="00A374B3">
        <w:t>, instead of being introduced gradually in later releases.</w:t>
      </w:r>
    </w:p>
    <w:p w14:paraId="38D50F3A" w14:textId="77777777" w:rsidR="00076AC6" w:rsidRDefault="00076AC6" w:rsidP="003C1164">
      <w:pPr>
        <w:spacing w:line="240" w:lineRule="auto"/>
        <w:jc w:val="both"/>
      </w:pPr>
      <w:r w:rsidRPr="0085316D">
        <w:t>Finally, t</w:t>
      </w:r>
      <w:r w:rsidRPr="00A374B3">
        <w:t xml:space="preserve">he design of PDCCH monitoring optimization requires cross-WG </w:t>
      </w:r>
      <w:r>
        <w:t>coordination</w:t>
      </w:r>
      <w:r w:rsidRPr="00A374B3">
        <w:t>:</w:t>
      </w:r>
    </w:p>
    <w:p w14:paraId="60B5F178" w14:textId="578BE962" w:rsidR="00076AC6" w:rsidRDefault="00076AC6" w:rsidP="0056103D">
      <w:pPr>
        <w:pStyle w:val="af2"/>
        <w:numPr>
          <w:ilvl w:val="0"/>
          <w:numId w:val="51"/>
        </w:numPr>
        <w:spacing w:after="160"/>
        <w:ind w:firstLineChars="0"/>
        <w:contextualSpacing/>
        <w:jc w:val="both"/>
      </w:pPr>
      <w:r w:rsidRPr="006A1BEB">
        <w:rPr>
          <w:b/>
          <w:bCs/>
        </w:rPr>
        <w:t>RAN1:</w:t>
      </w:r>
      <w:r w:rsidRPr="00A374B3">
        <w:t xml:space="preserve"> Study </w:t>
      </w:r>
      <w:r w:rsidR="00A25228" w:rsidRPr="00A374B3">
        <w:t>signalling</w:t>
      </w:r>
      <w:r w:rsidRPr="00A374B3">
        <w:t xml:space="preserve"> and receiver design aspects of LP-WUS/WUR, including waveform and detection.</w:t>
      </w:r>
    </w:p>
    <w:p w14:paraId="3EFD7AC9" w14:textId="77777777" w:rsidR="00076AC6" w:rsidRPr="00A374B3" w:rsidRDefault="00076AC6" w:rsidP="0056103D">
      <w:pPr>
        <w:pStyle w:val="af2"/>
        <w:numPr>
          <w:ilvl w:val="0"/>
          <w:numId w:val="51"/>
        </w:numPr>
        <w:spacing w:after="160"/>
        <w:ind w:firstLineChars="0"/>
        <w:contextualSpacing/>
        <w:jc w:val="both"/>
      </w:pPr>
      <w:r w:rsidRPr="00060014">
        <w:rPr>
          <w:b/>
          <w:bCs/>
        </w:rPr>
        <w:t>RAN2:</w:t>
      </w:r>
      <w:r w:rsidRPr="00A374B3">
        <w:t xml:space="preserve"> Define procedures for </w:t>
      </w:r>
      <w:r>
        <w:t>LP-WUS</w:t>
      </w:r>
      <w:r w:rsidRPr="00A374B3">
        <w:t xml:space="preserve"> monitoring, </w:t>
      </w:r>
      <w:r>
        <w:t>and PDCCH monitoring after waking up</w:t>
      </w:r>
      <w:r w:rsidRPr="00A374B3">
        <w:t>.</w:t>
      </w:r>
    </w:p>
    <w:p w14:paraId="1D5C43F8" w14:textId="4B6075C7" w:rsidR="00076AC6" w:rsidRPr="00A374B3" w:rsidRDefault="00076AC6" w:rsidP="003C1164">
      <w:pPr>
        <w:spacing w:line="240" w:lineRule="auto"/>
        <w:jc w:val="both"/>
      </w:pPr>
      <w:r w:rsidRPr="00A374B3">
        <w:t>Tight coordination between RAN1 and RAN2 is needed to ensure that both physical layer design (</w:t>
      </w:r>
      <w:r w:rsidR="00B57ED2" w:rsidRPr="00A374B3">
        <w:t>signalling</w:t>
      </w:r>
      <w:r w:rsidRPr="00A374B3">
        <w:t xml:space="preserve">/receiver aspects) and higher-layer procedures for PDCCH monitoring are </w:t>
      </w:r>
      <w:r>
        <w:t>matched</w:t>
      </w:r>
      <w:r w:rsidRPr="00A374B3">
        <w:t>.</w:t>
      </w:r>
    </w:p>
    <w:p w14:paraId="0B65B1AC" w14:textId="7B4ABDF2" w:rsidR="00076AC6" w:rsidRPr="003B1A57" w:rsidRDefault="00076AC6" w:rsidP="003C1164">
      <w:pPr>
        <w:pStyle w:val="Proposal"/>
        <w:snapToGrid w:val="0"/>
        <w:spacing w:after="0"/>
        <w:ind w:left="1271"/>
      </w:pPr>
      <w:bookmarkStart w:id="20" w:name="_Ref209595043"/>
      <w:bookmarkStart w:id="21" w:name="_Ref210053563"/>
      <w:r w:rsidRPr="003C1164">
        <w:rPr>
          <w:rFonts w:ascii="Times New Roman" w:eastAsia="微软雅黑" w:hAnsi="Times New Roman"/>
        </w:rPr>
        <w:t>F</w:t>
      </w:r>
      <w:r w:rsidRPr="003B1A57">
        <w:rPr>
          <w:rFonts w:ascii="Times New Roman" w:hAnsi="Times New Roman"/>
        </w:rPr>
        <w:t xml:space="preserve">or RRC connected </w:t>
      </w:r>
      <w:r w:rsidR="008868D1">
        <w:rPr>
          <w:rFonts w:ascii="Times New Roman" w:hAnsi="Times New Roman"/>
        </w:rPr>
        <w:t>state</w:t>
      </w:r>
      <w:r w:rsidR="008868D1" w:rsidRPr="00EB587D">
        <w:rPr>
          <w:rFonts w:ascii="Times New Roman" w:hAnsi="Times New Roman"/>
        </w:rPr>
        <w:t xml:space="preserve"> </w:t>
      </w:r>
      <w:r w:rsidRPr="003B1A57">
        <w:rPr>
          <w:rFonts w:ascii="Times New Roman" w:hAnsi="Times New Roman"/>
        </w:rPr>
        <w:t>in 6GR, RAN2 considers to support LP-WUS/WUR for PDCCH monitoring from Day-1:</w:t>
      </w:r>
      <w:bookmarkEnd w:id="20"/>
      <w:bookmarkEnd w:id="21"/>
      <w:r w:rsidRPr="003B1A57">
        <w:rPr>
          <w:rFonts w:ascii="Times New Roman" w:hAnsi="Times New Roman"/>
        </w:rPr>
        <w:t xml:space="preserve"> </w:t>
      </w:r>
    </w:p>
    <w:p w14:paraId="575DBF51" w14:textId="72917348" w:rsidR="00076AC6" w:rsidRPr="00F50F32" w:rsidRDefault="00076AC6" w:rsidP="003C1164">
      <w:pPr>
        <w:pStyle w:val="af2"/>
        <w:numPr>
          <w:ilvl w:val="1"/>
          <w:numId w:val="55"/>
        </w:numPr>
        <w:adjustRightInd w:val="0"/>
        <w:snapToGrid w:val="0"/>
        <w:spacing w:after="0" w:line="240" w:lineRule="auto"/>
        <w:ind w:firstLineChars="0"/>
        <w:jc w:val="both"/>
        <w:rPr>
          <w:b/>
        </w:rPr>
      </w:pPr>
      <w:bookmarkStart w:id="22" w:name="_Ref209595793"/>
      <w:r w:rsidRPr="00F50F32">
        <w:rPr>
          <w:b/>
        </w:rPr>
        <w:t xml:space="preserve">A unified mechanism should be introduced, avoiding </w:t>
      </w:r>
      <w:r w:rsidR="008868D1">
        <w:rPr>
          <w:b/>
        </w:rPr>
        <w:t xml:space="preserve">duplicated or </w:t>
      </w:r>
      <w:r w:rsidRPr="00F50F32">
        <w:rPr>
          <w:b/>
        </w:rPr>
        <w:t>redundant features;</w:t>
      </w:r>
      <w:bookmarkEnd w:id="22"/>
    </w:p>
    <w:p w14:paraId="42816A3B" w14:textId="75AD269F" w:rsidR="00076AC6" w:rsidRPr="003B1A57" w:rsidRDefault="00076AC6" w:rsidP="003C1164">
      <w:pPr>
        <w:pStyle w:val="af2"/>
        <w:numPr>
          <w:ilvl w:val="1"/>
          <w:numId w:val="55"/>
        </w:numPr>
        <w:adjustRightInd w:val="0"/>
        <w:snapToGrid w:val="0"/>
        <w:spacing w:after="0" w:line="240" w:lineRule="auto"/>
        <w:ind w:firstLineChars="0"/>
        <w:jc w:val="both"/>
        <w:rPr>
          <w:b/>
          <w:bCs/>
        </w:rPr>
      </w:pPr>
      <w:bookmarkStart w:id="23" w:name="_Ref209595838"/>
      <w:r w:rsidRPr="003B1A57">
        <w:rPr>
          <w:b/>
          <w:bCs/>
        </w:rPr>
        <w:t>There is no need to couple with C-DRX PDCCH monitoring, i.e. Option 1-2 in 5G is reused as the starting point;</w:t>
      </w:r>
      <w:bookmarkEnd w:id="23"/>
    </w:p>
    <w:p w14:paraId="2A04234B" w14:textId="77777777" w:rsidR="00070401" w:rsidRDefault="00076AC6" w:rsidP="0056103D">
      <w:pPr>
        <w:pStyle w:val="af2"/>
        <w:numPr>
          <w:ilvl w:val="1"/>
          <w:numId w:val="55"/>
        </w:numPr>
        <w:adjustRightInd w:val="0"/>
        <w:snapToGrid w:val="0"/>
        <w:spacing w:after="0" w:line="240" w:lineRule="auto"/>
        <w:ind w:firstLineChars="0"/>
        <w:jc w:val="both"/>
        <w:rPr>
          <w:b/>
          <w:bCs/>
        </w:rPr>
      </w:pPr>
      <w:bookmarkStart w:id="24" w:name="_Ref209595858"/>
      <w:r w:rsidRPr="003B1A57">
        <w:rPr>
          <w:b/>
          <w:bCs/>
        </w:rPr>
        <w:t>Coordination with RAN1 is needed.</w:t>
      </w:r>
    </w:p>
    <w:p w14:paraId="0E9FAF97" w14:textId="12C85225" w:rsidR="006A6D50" w:rsidRDefault="006A6D50" w:rsidP="0056103D">
      <w:pPr>
        <w:pStyle w:val="af2"/>
        <w:numPr>
          <w:ilvl w:val="1"/>
          <w:numId w:val="55"/>
        </w:numPr>
        <w:adjustRightInd w:val="0"/>
        <w:snapToGrid w:val="0"/>
        <w:spacing w:after="0" w:line="240" w:lineRule="auto"/>
        <w:ind w:firstLineChars="0"/>
        <w:jc w:val="both"/>
        <w:rPr>
          <w:b/>
          <w:bCs/>
        </w:rPr>
        <w:sectPr w:rsidR="006A6D50" w:rsidSect="004F057C">
          <w:headerReference w:type="default" r:id="rId24"/>
          <w:footnotePr>
            <w:numRestart w:val="eachSect"/>
          </w:footnotePr>
          <w:pgSz w:w="11907" w:h="16840"/>
          <w:pgMar w:top="1418" w:right="992" w:bottom="1134" w:left="1134" w:header="680" w:footer="567" w:gutter="0"/>
          <w:cols w:space="720"/>
        </w:sectPr>
      </w:pPr>
    </w:p>
    <w:bookmarkEnd w:id="2"/>
    <w:bookmarkEnd w:id="24"/>
    <w:p w14:paraId="7AB15BA3" w14:textId="5D7A0523"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7F5A607B" w:rsidR="00A472FF" w:rsidRPr="003C1164" w:rsidRDefault="00A472FF">
      <w:pPr>
        <w:overflowPunct w:val="0"/>
        <w:autoSpaceDE w:val="0"/>
        <w:autoSpaceDN w:val="0"/>
        <w:adjustRightInd w:val="0"/>
        <w:spacing w:before="120" w:after="120" w:line="240" w:lineRule="auto"/>
        <w:ind w:left="1000" w:hangingChars="500" w:hanging="1000"/>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initial </w:t>
      </w:r>
      <w:r w:rsidR="00316F79">
        <w:rPr>
          <w:rFonts w:eastAsia="等线"/>
          <w:kern w:val="2"/>
          <w:lang w:val="en-US" w:eastAsia="zh-CN"/>
        </w:rPr>
        <w:t>6G</w:t>
      </w:r>
      <w:r w:rsidR="00836E2B">
        <w:rPr>
          <w:rFonts w:eastAsia="等线"/>
          <w:kern w:val="2"/>
          <w:lang w:val="en-US" w:eastAsia="zh-CN"/>
        </w:rPr>
        <w:t>R</w:t>
      </w:r>
      <w:r w:rsidR="00316F79">
        <w:rPr>
          <w:rFonts w:eastAsia="等线"/>
          <w:kern w:val="2"/>
          <w:lang w:val="en-US" w:eastAsia="zh-CN"/>
        </w:rPr>
        <w:t xml:space="preserve"> user plan</w:t>
      </w:r>
      <w:r w:rsidR="00DB36F3">
        <w:rPr>
          <w:rFonts w:eastAsia="等线"/>
          <w:kern w:val="2"/>
          <w:lang w:val="en-US" w:eastAsia="zh-CN"/>
        </w:rPr>
        <w:t>e</w:t>
      </w:r>
      <w:r w:rsidR="004954FB" w:rsidRPr="00A472FF">
        <w:rPr>
          <w:rFonts w:eastAsia="宋体"/>
          <w:kern w:val="2"/>
          <w:lang w:val="en-US" w:eastAsia="zh-CN"/>
        </w:rPr>
        <w:t xml:space="preserve"> </w:t>
      </w:r>
      <w:r w:rsidR="00836E2B">
        <w:rPr>
          <w:rFonts w:eastAsia="宋体"/>
          <w:kern w:val="2"/>
          <w:lang w:val="en-US" w:eastAsia="zh-CN"/>
        </w:rPr>
        <w:t xml:space="preserve">consideration </w:t>
      </w:r>
      <w:r w:rsidR="004954FB">
        <w:rPr>
          <w:rFonts w:eastAsia="等线" w:hint="eastAsia"/>
          <w:kern w:val="2"/>
          <w:lang w:val="en-US" w:eastAsia="zh-CN"/>
        </w:rPr>
        <w:t>and</w:t>
      </w:r>
      <w:r w:rsidRPr="00A472FF">
        <w:rPr>
          <w:rFonts w:eastAsia="宋体"/>
          <w:kern w:val="2"/>
          <w:lang w:val="en-US" w:eastAsia="zh-CN"/>
        </w:rPr>
        <w:t xml:space="preserve"> have the following observations and proposals:</w:t>
      </w:r>
    </w:p>
    <w:p w14:paraId="7AFCE290" w14:textId="37C20E25" w:rsidR="00346410" w:rsidRDefault="004F775E"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836E2B">
        <w:rPr>
          <w:rFonts w:eastAsia="宋体"/>
          <w:b/>
          <w:bCs/>
          <w:color w:val="000000"/>
          <w:lang w:eastAsia="zh-CN"/>
        </w:rPr>
        <w:fldChar w:fldCharType="begin"/>
      </w:r>
      <w:r w:rsidRPr="00836E2B">
        <w:rPr>
          <w:rFonts w:eastAsia="宋体"/>
          <w:b/>
          <w:bCs/>
          <w:color w:val="000000"/>
          <w:lang w:eastAsia="zh-CN"/>
        </w:rPr>
        <w:instrText xml:space="preserve"> REF _Hlk208591836 \r \h </w:instrText>
      </w:r>
      <w:r w:rsidR="00836E2B" w:rsidRPr="00836E2B">
        <w:rPr>
          <w:rFonts w:eastAsia="宋体"/>
          <w:b/>
          <w:bCs/>
          <w:color w:val="000000"/>
          <w:lang w:eastAsia="zh-CN"/>
        </w:rPr>
        <w:instrText xml:space="preserve"> \* MERGEFORMAT </w:instrText>
      </w:r>
      <w:r w:rsidRPr="00836E2B">
        <w:rPr>
          <w:rFonts w:eastAsia="宋体"/>
          <w:b/>
          <w:bCs/>
          <w:color w:val="000000"/>
          <w:lang w:eastAsia="zh-CN"/>
        </w:rPr>
      </w:r>
      <w:r w:rsidRPr="00836E2B">
        <w:rPr>
          <w:rFonts w:eastAsia="宋体"/>
          <w:b/>
          <w:bCs/>
          <w:color w:val="000000"/>
          <w:lang w:eastAsia="zh-CN"/>
        </w:rPr>
        <w:fldChar w:fldCharType="separate"/>
      </w:r>
      <w:r w:rsidR="004C62FD">
        <w:rPr>
          <w:rFonts w:eastAsia="宋体"/>
          <w:b/>
          <w:bCs/>
          <w:color w:val="000000"/>
          <w:lang w:eastAsia="zh-CN"/>
        </w:rPr>
        <w:t>Proposal 1:</w:t>
      </w:r>
      <w:r w:rsidRPr="00836E2B">
        <w:rPr>
          <w:rFonts w:eastAsia="宋体"/>
          <w:b/>
          <w:bCs/>
          <w:color w:val="000000"/>
          <w:lang w:eastAsia="zh-CN"/>
        </w:rPr>
        <w:fldChar w:fldCharType="end"/>
      </w:r>
      <w:r w:rsidR="0075657F" w:rsidRPr="00836E2B">
        <w:rPr>
          <w:rFonts w:eastAsia="宋体"/>
          <w:b/>
          <w:bCs/>
          <w:color w:val="000000"/>
          <w:lang w:eastAsia="zh-CN"/>
        </w:rPr>
        <w:t xml:space="preserve"> </w:t>
      </w:r>
      <w:r w:rsidR="00836E2B" w:rsidRPr="001D101B">
        <w:rPr>
          <w:rFonts w:eastAsia="宋体"/>
          <w:b/>
          <w:bCs/>
          <w:color w:val="000000"/>
          <w:lang w:eastAsia="zh-CN"/>
        </w:rPr>
        <w:fldChar w:fldCharType="begin"/>
      </w:r>
      <w:r w:rsidR="00836E2B" w:rsidRPr="001D101B">
        <w:rPr>
          <w:rFonts w:eastAsia="宋体"/>
          <w:b/>
          <w:bCs/>
          <w:color w:val="000000"/>
          <w:lang w:eastAsia="zh-CN"/>
        </w:rPr>
        <w:instrText xml:space="preserve"> REF _Hlk208591836 \h  \* MERGEFORMAT </w:instrText>
      </w:r>
      <w:r w:rsidR="00836E2B" w:rsidRPr="001D101B">
        <w:rPr>
          <w:rFonts w:eastAsia="宋体"/>
          <w:b/>
          <w:bCs/>
          <w:color w:val="000000"/>
          <w:lang w:eastAsia="zh-CN"/>
        </w:rPr>
      </w:r>
      <w:r w:rsidR="00836E2B" w:rsidRPr="001D101B">
        <w:rPr>
          <w:rFonts w:eastAsia="宋体"/>
          <w:b/>
          <w:bCs/>
          <w:color w:val="000000"/>
          <w:lang w:eastAsia="zh-CN"/>
        </w:rPr>
        <w:fldChar w:fldCharType="separate"/>
      </w:r>
      <w:r w:rsidR="004C62FD" w:rsidRPr="004C62FD">
        <w:rPr>
          <w:b/>
          <w:bCs/>
        </w:rPr>
        <w:t>At least the basic L2 functions in NR Rel-15, some enhancements on the top of Rel-15 L2 functions in later releases (e.g., PDCP duplication enhancement, HARQ disable mode, etc.) and the L2 enhancements introduced for XR can be taken as the starting point of 6GR L2 functions. Potential L2 function enhancements/harmonization, new L2 functions or re-mapping of L2 functions to L2 sublayer can be considered on a case-by-case basis with clear justification</w:t>
      </w:r>
      <w:r w:rsidR="004C62FD" w:rsidRPr="00422540">
        <w:t>.</w:t>
      </w:r>
      <w:r w:rsidR="00836E2B" w:rsidRPr="001D101B">
        <w:rPr>
          <w:rFonts w:eastAsia="宋体"/>
          <w:b/>
          <w:bCs/>
          <w:color w:val="000000"/>
          <w:lang w:eastAsia="zh-CN"/>
        </w:rPr>
        <w:fldChar w:fldCharType="end"/>
      </w:r>
    </w:p>
    <w:p w14:paraId="2E9C6380" w14:textId="77777777" w:rsidR="00D54CF1" w:rsidRDefault="00D54CF1"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642F30E6" w14:textId="2698C302" w:rsidR="00083873" w:rsidRDefault="006067A5" w:rsidP="00077834">
      <w:pPr>
        <w:overflowPunct w:val="0"/>
        <w:autoSpaceDE w:val="0"/>
        <w:autoSpaceDN w:val="0"/>
        <w:adjustRightInd w:val="0"/>
        <w:spacing w:before="120" w:after="120" w:line="240" w:lineRule="auto"/>
        <w:ind w:left="1004" w:hangingChars="500" w:hanging="1004"/>
        <w:rPr>
          <w:rFonts w:eastAsia="宋体"/>
          <w:b/>
          <w:bCs/>
          <w:i/>
          <w:iCs/>
          <w:color w:val="000000"/>
          <w:u w:val="single"/>
          <w:lang w:eastAsia="zh-CN"/>
        </w:rPr>
      </w:pPr>
      <w:r>
        <w:rPr>
          <w:rFonts w:eastAsia="宋体"/>
          <w:b/>
          <w:bCs/>
          <w:i/>
          <w:iCs/>
          <w:color w:val="000000"/>
          <w:u w:val="single"/>
          <w:lang w:eastAsia="zh-CN"/>
        </w:rPr>
        <w:t>6G QoS related</w:t>
      </w:r>
      <w:r w:rsidR="00083873" w:rsidRPr="003C1164">
        <w:rPr>
          <w:rFonts w:eastAsia="宋体"/>
          <w:b/>
          <w:bCs/>
          <w:i/>
          <w:iCs/>
          <w:color w:val="000000"/>
          <w:u w:val="single"/>
          <w:lang w:eastAsia="zh-CN"/>
        </w:rPr>
        <w:t>:</w:t>
      </w:r>
    </w:p>
    <w:p w14:paraId="6FCDF678" w14:textId="4877E823" w:rsidR="007B56D5" w:rsidRDefault="006067A5" w:rsidP="007B56D5">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7F74F6">
        <w:rPr>
          <w:rFonts w:eastAsia="宋体"/>
          <w:b/>
          <w:bCs/>
          <w:color w:val="000000"/>
          <w:lang w:eastAsia="zh-CN"/>
        </w:rPr>
        <w:fldChar w:fldCharType="begin"/>
      </w:r>
      <w:r w:rsidRPr="007F74F6">
        <w:rPr>
          <w:rFonts w:eastAsia="宋体"/>
          <w:b/>
          <w:bCs/>
          <w:color w:val="000000"/>
          <w:lang w:eastAsia="zh-CN"/>
        </w:rPr>
        <w:instrText xml:space="preserve"> REF _Ref210053702 \n \h </w:instrText>
      </w:r>
      <w:r w:rsidRPr="003C1164">
        <w:rPr>
          <w:rFonts w:eastAsia="宋体"/>
          <w:b/>
          <w:bCs/>
          <w:color w:val="000000"/>
          <w:lang w:eastAsia="zh-CN"/>
        </w:rPr>
        <w:instrText xml:space="preserve"> \* MERGEFORMAT </w:instrText>
      </w:r>
      <w:r w:rsidRPr="007F74F6">
        <w:rPr>
          <w:rFonts w:eastAsia="宋体"/>
          <w:b/>
          <w:bCs/>
          <w:color w:val="000000"/>
          <w:lang w:eastAsia="zh-CN"/>
        </w:rPr>
      </w:r>
      <w:r w:rsidRPr="007F74F6">
        <w:rPr>
          <w:rFonts w:eastAsia="宋体"/>
          <w:b/>
          <w:bCs/>
          <w:color w:val="000000"/>
          <w:lang w:eastAsia="zh-CN"/>
        </w:rPr>
        <w:fldChar w:fldCharType="separate"/>
      </w:r>
      <w:r w:rsidR="004C62FD">
        <w:rPr>
          <w:rFonts w:eastAsia="宋体"/>
          <w:b/>
          <w:bCs/>
          <w:color w:val="000000"/>
          <w:lang w:eastAsia="zh-CN"/>
        </w:rPr>
        <w:t>Proposal 2:</w:t>
      </w:r>
      <w:r w:rsidRPr="007F74F6">
        <w:rPr>
          <w:rFonts w:eastAsia="宋体"/>
          <w:b/>
          <w:bCs/>
          <w:color w:val="000000"/>
          <w:lang w:eastAsia="zh-CN"/>
        </w:rPr>
        <w:fldChar w:fldCharType="end"/>
      </w:r>
      <w:r w:rsidR="004C62FD">
        <w:rPr>
          <w:rFonts w:eastAsia="宋体"/>
          <w:b/>
          <w:bCs/>
          <w:color w:val="000000"/>
          <w:lang w:eastAsia="zh-CN"/>
        </w:rPr>
        <w:t xml:space="preserve"> </w:t>
      </w:r>
      <w:r w:rsidRPr="007F74F6">
        <w:rPr>
          <w:rFonts w:eastAsia="宋体"/>
          <w:b/>
          <w:bCs/>
          <w:color w:val="000000"/>
          <w:lang w:eastAsia="zh-CN"/>
        </w:rPr>
        <w:fldChar w:fldCharType="begin"/>
      </w:r>
      <w:r w:rsidRPr="007F74F6">
        <w:rPr>
          <w:rFonts w:eastAsia="宋体"/>
          <w:b/>
          <w:bCs/>
          <w:color w:val="000000"/>
          <w:lang w:eastAsia="zh-CN"/>
        </w:rPr>
        <w:instrText xml:space="preserve"> REF _Ref210053702 \h </w:instrText>
      </w:r>
      <w:r w:rsidRPr="003C1164">
        <w:rPr>
          <w:rFonts w:eastAsia="宋体"/>
          <w:b/>
          <w:bCs/>
          <w:color w:val="000000"/>
          <w:lang w:eastAsia="zh-CN"/>
        </w:rPr>
        <w:instrText xml:space="preserve"> \* MERGEFORMAT </w:instrText>
      </w:r>
      <w:r w:rsidRPr="007F74F6">
        <w:rPr>
          <w:rFonts w:eastAsia="宋体"/>
          <w:b/>
          <w:bCs/>
          <w:color w:val="000000"/>
          <w:lang w:eastAsia="zh-CN"/>
        </w:rPr>
      </w:r>
      <w:r w:rsidRPr="007F74F6">
        <w:rPr>
          <w:rFonts w:eastAsia="宋体"/>
          <w:b/>
          <w:bCs/>
          <w:color w:val="000000"/>
          <w:lang w:eastAsia="zh-CN"/>
        </w:rPr>
        <w:fldChar w:fldCharType="separate"/>
      </w:r>
      <w:r w:rsidR="004C62FD" w:rsidRPr="004C62FD">
        <w:rPr>
          <w:b/>
          <w:bCs/>
          <w:lang w:eastAsia="zh-CN"/>
        </w:rPr>
        <w:t>Study RAN impacts</w:t>
      </w:r>
      <w:r w:rsidR="004C62FD" w:rsidRPr="004C62FD">
        <w:rPr>
          <w:b/>
          <w:bCs/>
        </w:rPr>
        <w:t xml:space="preserve"> and requirements to support dynamic QoS adaption e</w:t>
      </w:r>
      <w:r w:rsidR="004C62FD" w:rsidRPr="004C62FD">
        <w:rPr>
          <w:rFonts w:hint="eastAsia"/>
          <w:b/>
          <w:bCs/>
        </w:rPr>
        <w:t>.</w:t>
      </w:r>
      <w:r w:rsidR="004C62FD" w:rsidRPr="004C62FD">
        <w:rPr>
          <w:b/>
          <w:bCs/>
        </w:rPr>
        <w:t>g., 6GR node controlled and UE involved.</w:t>
      </w:r>
      <w:r w:rsidR="004C62FD" w:rsidRPr="004C62FD">
        <w:rPr>
          <w:b/>
          <w:bCs/>
          <w:lang w:eastAsia="zh-CN"/>
        </w:rPr>
        <w:t xml:space="preserve"> Coordination with SA2 is needed,</w:t>
      </w:r>
      <w:r w:rsidR="004C62FD" w:rsidRPr="004C62FD">
        <w:rPr>
          <w:b/>
          <w:bCs/>
        </w:rPr>
        <w:t xml:space="preserve"> e.g., some requirements on QoS design from RAN could be provided to SA2. </w:t>
      </w:r>
      <w:r w:rsidRPr="007F74F6">
        <w:rPr>
          <w:rFonts w:eastAsia="宋体"/>
          <w:b/>
          <w:bCs/>
          <w:color w:val="000000"/>
          <w:lang w:eastAsia="zh-CN"/>
        </w:rPr>
        <w:fldChar w:fldCharType="end"/>
      </w:r>
    </w:p>
    <w:p w14:paraId="20D089A9" w14:textId="77777777" w:rsidR="00D54CF1" w:rsidRPr="007B56D5" w:rsidRDefault="00D54CF1" w:rsidP="007B56D5">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4D7DE91C" w14:textId="2BC64190" w:rsidR="006067A5" w:rsidRDefault="006067A5" w:rsidP="00077834">
      <w:pPr>
        <w:overflowPunct w:val="0"/>
        <w:autoSpaceDE w:val="0"/>
        <w:autoSpaceDN w:val="0"/>
        <w:adjustRightInd w:val="0"/>
        <w:spacing w:before="120" w:after="120" w:line="240" w:lineRule="auto"/>
        <w:ind w:left="1004" w:hangingChars="500" w:hanging="1004"/>
        <w:rPr>
          <w:rFonts w:eastAsia="宋体"/>
          <w:b/>
          <w:bCs/>
          <w:i/>
          <w:iCs/>
          <w:color w:val="000000"/>
          <w:u w:val="single"/>
          <w:lang w:eastAsia="zh-CN"/>
        </w:rPr>
      </w:pPr>
      <w:r>
        <w:rPr>
          <w:rFonts w:eastAsia="宋体"/>
          <w:b/>
          <w:bCs/>
          <w:i/>
          <w:iCs/>
          <w:color w:val="000000"/>
          <w:u w:val="single"/>
          <w:lang w:eastAsia="zh-CN"/>
        </w:rPr>
        <w:t>L2 Processing and transmission efficiency:</w:t>
      </w:r>
    </w:p>
    <w:p w14:paraId="3D1FCF96" w14:textId="0442CEFA" w:rsidR="004D52D6" w:rsidRDefault="004D52D6"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2C2129">
        <w:rPr>
          <w:rFonts w:eastAsia="宋体"/>
          <w:b/>
          <w:bCs/>
          <w:color w:val="000000"/>
          <w:lang w:eastAsia="zh-CN"/>
        </w:rPr>
        <w:fldChar w:fldCharType="begin"/>
      </w:r>
      <w:r w:rsidRPr="002C2129">
        <w:rPr>
          <w:rFonts w:eastAsia="宋体"/>
          <w:b/>
          <w:bCs/>
          <w:color w:val="000000"/>
          <w:lang w:eastAsia="zh-CN"/>
        </w:rPr>
        <w:instrText xml:space="preserve"> REF _Ref209283416 \r \h </w:instrText>
      </w:r>
      <w:r w:rsidRPr="003C1164">
        <w:rPr>
          <w:rFonts w:eastAsia="宋体"/>
          <w:b/>
          <w:bCs/>
          <w:color w:val="000000"/>
          <w:lang w:eastAsia="zh-CN"/>
        </w:rPr>
        <w:instrText xml:space="preserve"> \* MERGEFORMAT </w:instrText>
      </w:r>
      <w:r w:rsidRPr="002C2129">
        <w:rPr>
          <w:rFonts w:eastAsia="宋体"/>
          <w:b/>
          <w:bCs/>
          <w:color w:val="000000"/>
          <w:lang w:eastAsia="zh-CN"/>
        </w:rPr>
      </w:r>
      <w:r w:rsidRPr="002C2129">
        <w:rPr>
          <w:rFonts w:eastAsia="宋体"/>
          <w:b/>
          <w:bCs/>
          <w:color w:val="000000"/>
          <w:lang w:eastAsia="zh-CN"/>
        </w:rPr>
        <w:fldChar w:fldCharType="separate"/>
      </w:r>
      <w:r w:rsidR="004C62FD">
        <w:rPr>
          <w:rFonts w:eastAsia="宋体"/>
          <w:b/>
          <w:bCs/>
          <w:color w:val="000000"/>
          <w:lang w:eastAsia="zh-CN"/>
        </w:rPr>
        <w:t>Proposal 3:</w:t>
      </w:r>
      <w:r w:rsidRPr="002C2129">
        <w:rPr>
          <w:rFonts w:eastAsia="宋体"/>
          <w:b/>
          <w:bCs/>
          <w:color w:val="000000"/>
          <w:lang w:eastAsia="zh-CN"/>
        </w:rPr>
        <w:fldChar w:fldCharType="end"/>
      </w:r>
      <w:r w:rsidRPr="002C2129">
        <w:rPr>
          <w:rFonts w:eastAsia="宋体"/>
          <w:b/>
          <w:bCs/>
          <w:color w:val="000000"/>
          <w:lang w:eastAsia="zh-CN"/>
        </w:rPr>
        <w:t xml:space="preserve"> </w:t>
      </w:r>
      <w:r w:rsidRPr="002C2129">
        <w:rPr>
          <w:rFonts w:eastAsia="宋体"/>
          <w:b/>
          <w:bCs/>
          <w:color w:val="000000"/>
          <w:lang w:eastAsia="zh-CN"/>
        </w:rPr>
        <w:fldChar w:fldCharType="begin"/>
      </w:r>
      <w:r w:rsidRPr="002C2129">
        <w:rPr>
          <w:rFonts w:eastAsia="宋体"/>
          <w:b/>
          <w:bCs/>
          <w:color w:val="000000"/>
          <w:lang w:eastAsia="zh-CN"/>
        </w:rPr>
        <w:instrText xml:space="preserve"> REF _Ref209283416 \h </w:instrText>
      </w:r>
      <w:r w:rsidRPr="003C1164">
        <w:rPr>
          <w:rFonts w:eastAsia="宋体"/>
          <w:b/>
          <w:bCs/>
          <w:color w:val="000000"/>
          <w:lang w:eastAsia="zh-CN"/>
        </w:rPr>
        <w:instrText xml:space="preserve"> \* MERGEFORMAT </w:instrText>
      </w:r>
      <w:r w:rsidRPr="002C2129">
        <w:rPr>
          <w:rFonts w:eastAsia="宋体"/>
          <w:b/>
          <w:bCs/>
          <w:color w:val="000000"/>
          <w:lang w:eastAsia="zh-CN"/>
        </w:rPr>
      </w:r>
      <w:r w:rsidRPr="002C2129">
        <w:rPr>
          <w:rFonts w:eastAsia="宋体"/>
          <w:b/>
          <w:bCs/>
          <w:color w:val="000000"/>
          <w:lang w:eastAsia="zh-CN"/>
        </w:rPr>
        <w:fldChar w:fldCharType="separate"/>
      </w:r>
      <w:r w:rsidR="004C62FD" w:rsidRPr="004C62FD">
        <w:rPr>
          <w:b/>
          <w:bCs/>
        </w:rPr>
        <w:t>RAN2 to investigate solution to improve L2 security processing efficiency and also reduce L2 sub-header overhead &amp; processing complexity, e.g. concatenation in PDCP.</w:t>
      </w:r>
      <w:r w:rsidRPr="002C2129">
        <w:rPr>
          <w:rFonts w:eastAsia="宋体"/>
          <w:b/>
          <w:bCs/>
          <w:color w:val="000000"/>
          <w:lang w:eastAsia="zh-CN"/>
        </w:rPr>
        <w:fldChar w:fldCharType="end"/>
      </w:r>
    </w:p>
    <w:p w14:paraId="68FD352B" w14:textId="77777777" w:rsidR="004D52D6" w:rsidRPr="002C2129" w:rsidRDefault="004D52D6"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0F39A1D7" w14:textId="1AC6EC3F" w:rsidR="004D52D6" w:rsidRPr="003C1164" w:rsidRDefault="004D52D6" w:rsidP="004D52D6">
      <w:pPr>
        <w:overflowPunct w:val="0"/>
        <w:autoSpaceDE w:val="0"/>
        <w:autoSpaceDN w:val="0"/>
        <w:adjustRightInd w:val="0"/>
        <w:spacing w:before="120" w:after="120" w:line="240" w:lineRule="auto"/>
        <w:ind w:left="1000" w:hangingChars="500" w:hanging="1000"/>
        <w:rPr>
          <w:rFonts w:eastAsia="宋体"/>
          <w:color w:val="000000"/>
          <w:lang w:eastAsia="zh-CN"/>
        </w:rPr>
      </w:pPr>
      <w:r w:rsidRPr="003C1164">
        <w:rPr>
          <w:rFonts w:eastAsia="宋体"/>
          <w:color w:val="000000"/>
          <w:lang w:eastAsia="zh-CN"/>
        </w:rPr>
        <w:fldChar w:fldCharType="begin"/>
      </w:r>
      <w:r w:rsidRPr="003C1164">
        <w:rPr>
          <w:rFonts w:eastAsia="宋体"/>
          <w:color w:val="000000"/>
          <w:lang w:eastAsia="zh-CN"/>
        </w:rPr>
        <w:instrText xml:space="preserve"> REF _Ref210053423 \w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Pr>
          <w:rFonts w:eastAsia="宋体"/>
          <w:color w:val="000000"/>
          <w:lang w:eastAsia="zh-CN"/>
        </w:rPr>
        <w:t>Observation 1:</w:t>
      </w:r>
      <w:r w:rsidRPr="003C1164">
        <w:rPr>
          <w:rFonts w:eastAsia="宋体"/>
          <w:color w:val="000000"/>
          <w:lang w:eastAsia="zh-CN"/>
        </w:rPr>
        <w:fldChar w:fldCharType="end"/>
      </w:r>
      <w:r w:rsidRPr="003C1164">
        <w:rPr>
          <w:rFonts w:eastAsia="宋体"/>
          <w:color w:val="000000"/>
          <w:lang w:eastAsia="zh-CN"/>
        </w:rPr>
        <w:fldChar w:fldCharType="begin"/>
      </w:r>
      <w:r w:rsidRPr="003C1164">
        <w:rPr>
          <w:rFonts w:eastAsia="宋体"/>
          <w:color w:val="000000"/>
          <w:lang w:eastAsia="zh-CN"/>
        </w:rPr>
        <w:instrText xml:space="preserve"> REF _Ref210053423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sidRPr="004C62FD">
        <w:rPr>
          <w:lang w:val="en-US" w:eastAsia="zh-CN"/>
        </w:rPr>
        <w:t>PDCP re-ordering seems necessary only within the same QoS flow or even IP flow, e.g., re-ordering among different flows may cause unnecessary delay and congestion.</w:t>
      </w:r>
      <w:r w:rsidRPr="003C1164">
        <w:rPr>
          <w:rFonts w:eastAsia="宋体"/>
          <w:color w:val="000000"/>
          <w:lang w:eastAsia="zh-CN"/>
        </w:rPr>
        <w:fldChar w:fldCharType="end"/>
      </w:r>
    </w:p>
    <w:p w14:paraId="31025FD1" w14:textId="2E194567" w:rsidR="004D52D6" w:rsidRPr="003C1164" w:rsidRDefault="004D52D6" w:rsidP="004D52D6">
      <w:pPr>
        <w:overflowPunct w:val="0"/>
        <w:autoSpaceDE w:val="0"/>
        <w:autoSpaceDN w:val="0"/>
        <w:adjustRightInd w:val="0"/>
        <w:spacing w:before="120" w:after="120" w:line="240" w:lineRule="auto"/>
        <w:ind w:left="1000" w:hangingChars="500" w:hanging="1000"/>
        <w:rPr>
          <w:rFonts w:eastAsia="宋体"/>
          <w:color w:val="000000"/>
          <w:lang w:eastAsia="zh-CN"/>
        </w:rPr>
      </w:pPr>
      <w:r w:rsidRPr="003C1164">
        <w:rPr>
          <w:rFonts w:eastAsia="宋体"/>
          <w:color w:val="000000"/>
          <w:lang w:eastAsia="zh-CN"/>
        </w:rPr>
        <w:fldChar w:fldCharType="begin"/>
      </w:r>
      <w:r w:rsidRPr="003C1164">
        <w:rPr>
          <w:rFonts w:eastAsia="宋体"/>
          <w:color w:val="000000"/>
          <w:lang w:eastAsia="zh-CN"/>
        </w:rPr>
        <w:instrText xml:space="preserve"> REF _Ref210053447 \w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Pr>
          <w:rFonts w:eastAsia="宋体"/>
          <w:color w:val="000000"/>
          <w:lang w:eastAsia="zh-CN"/>
        </w:rPr>
        <w:t>Observation 2:</w:t>
      </w:r>
      <w:r w:rsidRPr="003C1164">
        <w:rPr>
          <w:rFonts w:eastAsia="宋体"/>
          <w:color w:val="000000"/>
          <w:lang w:eastAsia="zh-CN"/>
        </w:rPr>
        <w:fldChar w:fldCharType="end"/>
      </w:r>
      <w:r w:rsidRPr="003C1164">
        <w:rPr>
          <w:rFonts w:eastAsia="宋体"/>
          <w:color w:val="000000"/>
          <w:lang w:eastAsia="zh-CN"/>
        </w:rPr>
        <w:fldChar w:fldCharType="begin"/>
      </w:r>
      <w:r w:rsidRPr="003C1164">
        <w:rPr>
          <w:rFonts w:eastAsia="宋体"/>
          <w:color w:val="000000"/>
          <w:lang w:eastAsia="zh-CN"/>
        </w:rPr>
        <w:instrText xml:space="preserve"> REF _Ref210053447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sidRPr="004C62FD">
        <w:rPr>
          <w:lang w:val="en-US" w:eastAsia="zh-CN"/>
        </w:rPr>
        <w:t>Partial data successfully received in lower layer is better to be delivered to higher layer for continuous processing instead of dropping, which needs no more radio resources and can improve reception experience and radio resource efficiency.</w:t>
      </w:r>
      <w:r w:rsidRPr="003C1164">
        <w:rPr>
          <w:rFonts w:eastAsia="宋体"/>
          <w:color w:val="000000"/>
          <w:lang w:eastAsia="zh-CN"/>
        </w:rPr>
        <w:fldChar w:fldCharType="end"/>
      </w:r>
    </w:p>
    <w:p w14:paraId="29A87FEE" w14:textId="4A69224C" w:rsidR="007B56D5" w:rsidRPr="003C1164" w:rsidRDefault="004D52D6" w:rsidP="004D52D6">
      <w:pPr>
        <w:overflowPunct w:val="0"/>
        <w:autoSpaceDE w:val="0"/>
        <w:autoSpaceDN w:val="0"/>
        <w:adjustRightInd w:val="0"/>
        <w:spacing w:before="120" w:after="120" w:line="240" w:lineRule="auto"/>
        <w:ind w:left="1000" w:hangingChars="500" w:hanging="1000"/>
        <w:rPr>
          <w:rFonts w:eastAsia="宋体"/>
          <w:color w:val="000000"/>
          <w:lang w:eastAsia="zh-CN"/>
        </w:rPr>
      </w:pPr>
      <w:r w:rsidRPr="003C1164">
        <w:rPr>
          <w:rFonts w:eastAsia="宋体"/>
          <w:color w:val="000000"/>
          <w:lang w:eastAsia="zh-CN"/>
        </w:rPr>
        <w:fldChar w:fldCharType="begin"/>
      </w:r>
      <w:r w:rsidRPr="003C1164">
        <w:rPr>
          <w:rFonts w:eastAsia="宋体"/>
          <w:color w:val="000000"/>
          <w:lang w:eastAsia="zh-CN"/>
        </w:rPr>
        <w:instrText xml:space="preserve"> REF _Ref210053471 \w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Pr>
          <w:rFonts w:eastAsia="宋体"/>
          <w:color w:val="000000"/>
          <w:lang w:eastAsia="zh-CN"/>
        </w:rPr>
        <w:t>Observation 3:</w:t>
      </w:r>
      <w:r w:rsidRPr="003C1164">
        <w:rPr>
          <w:rFonts w:eastAsia="宋体"/>
          <w:color w:val="000000"/>
          <w:lang w:eastAsia="zh-CN"/>
        </w:rPr>
        <w:fldChar w:fldCharType="end"/>
      </w:r>
      <w:r w:rsidRPr="003C1164">
        <w:rPr>
          <w:rFonts w:eastAsia="宋体"/>
          <w:color w:val="000000"/>
          <w:lang w:eastAsia="zh-CN"/>
        </w:rPr>
        <w:fldChar w:fldCharType="begin"/>
      </w:r>
      <w:r w:rsidRPr="003C1164">
        <w:rPr>
          <w:rFonts w:eastAsia="宋体"/>
          <w:color w:val="000000"/>
          <w:lang w:eastAsia="zh-CN"/>
        </w:rPr>
        <w:instrText xml:space="preserve"> REF _Ref210053471 \h </w:instrText>
      </w:r>
      <w:r>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sidRPr="004C62FD">
        <w:rPr>
          <w:lang w:val="en-US" w:eastAsia="zh-CN"/>
        </w:rPr>
        <w:t xml:space="preserve">Two separate SNs </w:t>
      </w:r>
      <w:r w:rsidR="004C62FD" w:rsidRPr="004C62FD">
        <w:rPr>
          <w:rFonts w:hint="eastAsia"/>
          <w:lang w:val="en-US" w:eastAsia="zh-CN"/>
        </w:rPr>
        <w:t>for</w:t>
      </w:r>
      <w:r w:rsidR="004C62FD" w:rsidRPr="004C62FD">
        <w:rPr>
          <w:lang w:val="en-US" w:eastAsia="zh-CN"/>
        </w:rPr>
        <w:t xml:space="preserve"> ARQ &amp; (re-)segmentation function and security &amp; re-ordering function may be considered to jointly design in 6G.</w:t>
      </w:r>
      <w:r w:rsidRPr="003C1164">
        <w:rPr>
          <w:rFonts w:eastAsia="宋体"/>
          <w:color w:val="000000"/>
          <w:lang w:eastAsia="zh-CN"/>
        </w:rPr>
        <w:fldChar w:fldCharType="end"/>
      </w:r>
    </w:p>
    <w:p w14:paraId="425B2178" w14:textId="3E55A2EA" w:rsidR="004D52D6" w:rsidRDefault="004D52D6"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35CCA">
        <w:rPr>
          <w:rFonts w:eastAsia="宋体"/>
          <w:b/>
          <w:bCs/>
          <w:color w:val="000000"/>
          <w:lang w:eastAsia="zh-CN"/>
        </w:rPr>
        <w:fldChar w:fldCharType="begin"/>
      </w:r>
      <w:r w:rsidRPr="00A35CCA">
        <w:rPr>
          <w:rFonts w:eastAsia="宋体"/>
          <w:b/>
          <w:bCs/>
          <w:color w:val="000000"/>
          <w:lang w:eastAsia="zh-CN"/>
        </w:rPr>
        <w:instrText xml:space="preserve"> </w:instrText>
      </w:r>
      <w:r w:rsidRPr="00A35CCA">
        <w:rPr>
          <w:rFonts w:eastAsia="宋体" w:hint="eastAsia"/>
          <w:b/>
          <w:bCs/>
          <w:color w:val="000000"/>
          <w:lang w:eastAsia="zh-CN"/>
        </w:rPr>
        <w:instrText>REF _Ref210053489 \w \h</w:instrText>
      </w:r>
      <w:r w:rsidRPr="00A35CCA">
        <w:rPr>
          <w:rFonts w:eastAsia="宋体"/>
          <w:b/>
          <w:bCs/>
          <w:color w:val="000000"/>
          <w:lang w:eastAsia="zh-CN"/>
        </w:rPr>
        <w:instrText xml:space="preserve"> </w:instrText>
      </w:r>
      <w:r w:rsidRPr="003C1164">
        <w:rPr>
          <w:rFonts w:eastAsia="宋体"/>
          <w:b/>
          <w:bCs/>
          <w:color w:val="000000"/>
          <w:lang w:eastAsia="zh-CN"/>
        </w:rPr>
        <w:instrText xml:space="preserve"> \* MERGEFORMAT </w:instrText>
      </w:r>
      <w:r w:rsidRPr="00A35CCA">
        <w:rPr>
          <w:rFonts w:eastAsia="宋体"/>
          <w:b/>
          <w:bCs/>
          <w:color w:val="000000"/>
          <w:lang w:eastAsia="zh-CN"/>
        </w:rPr>
      </w:r>
      <w:r w:rsidRPr="00A35CCA">
        <w:rPr>
          <w:rFonts w:eastAsia="宋体"/>
          <w:b/>
          <w:bCs/>
          <w:color w:val="000000"/>
          <w:lang w:eastAsia="zh-CN"/>
        </w:rPr>
        <w:fldChar w:fldCharType="separate"/>
      </w:r>
      <w:r w:rsidR="004C62FD">
        <w:rPr>
          <w:rFonts w:eastAsia="宋体"/>
          <w:b/>
          <w:bCs/>
          <w:color w:val="000000"/>
          <w:lang w:eastAsia="zh-CN"/>
        </w:rPr>
        <w:t>Proposal 4:</w:t>
      </w:r>
      <w:r w:rsidRPr="00A35CCA">
        <w:rPr>
          <w:rFonts w:eastAsia="宋体"/>
          <w:b/>
          <w:bCs/>
          <w:color w:val="000000"/>
          <w:lang w:eastAsia="zh-CN"/>
        </w:rPr>
        <w:fldChar w:fldCharType="end"/>
      </w:r>
      <w:r w:rsidRPr="00A35CCA">
        <w:rPr>
          <w:rFonts w:eastAsia="宋体"/>
          <w:b/>
          <w:bCs/>
          <w:color w:val="000000"/>
          <w:lang w:eastAsia="zh-CN"/>
        </w:rPr>
        <w:t xml:space="preserve"> </w:t>
      </w:r>
      <w:r w:rsidRPr="00A35CCA">
        <w:rPr>
          <w:rFonts w:eastAsia="宋体"/>
          <w:b/>
          <w:bCs/>
          <w:color w:val="000000"/>
          <w:lang w:eastAsia="zh-CN"/>
        </w:rPr>
        <w:fldChar w:fldCharType="begin"/>
      </w:r>
      <w:r w:rsidRPr="00A35CCA">
        <w:rPr>
          <w:rFonts w:eastAsia="宋体"/>
          <w:b/>
          <w:bCs/>
          <w:color w:val="000000"/>
          <w:lang w:eastAsia="zh-CN"/>
        </w:rPr>
        <w:instrText xml:space="preserve"> REF _Ref210053489 \h </w:instrText>
      </w:r>
      <w:r w:rsidRPr="003C1164">
        <w:rPr>
          <w:rFonts w:eastAsia="宋体"/>
          <w:b/>
          <w:bCs/>
          <w:color w:val="000000"/>
          <w:lang w:eastAsia="zh-CN"/>
        </w:rPr>
        <w:instrText xml:space="preserve"> \* MERGEFORMAT </w:instrText>
      </w:r>
      <w:r w:rsidRPr="00A35CCA">
        <w:rPr>
          <w:rFonts w:eastAsia="宋体"/>
          <w:b/>
          <w:bCs/>
          <w:color w:val="000000"/>
          <w:lang w:eastAsia="zh-CN"/>
        </w:rPr>
      </w:r>
      <w:r w:rsidRPr="00A35CCA">
        <w:rPr>
          <w:rFonts w:eastAsia="宋体"/>
          <w:b/>
          <w:bCs/>
          <w:color w:val="000000"/>
          <w:lang w:eastAsia="zh-CN"/>
        </w:rPr>
        <w:fldChar w:fldCharType="separate"/>
      </w:r>
      <w:r w:rsidR="004C62FD" w:rsidRPr="004C62FD">
        <w:rPr>
          <w:b/>
          <w:bCs/>
        </w:rPr>
        <w:t xml:space="preserve">Study solutions to reduce L2 HOL </w:t>
      </w:r>
      <w:r w:rsidR="004C62FD" w:rsidRPr="004C62FD">
        <w:rPr>
          <w:rFonts w:hint="eastAsia"/>
          <w:b/>
          <w:bCs/>
        </w:rPr>
        <w:t>(Head of Line)</w:t>
      </w:r>
      <w:r w:rsidR="004C62FD" w:rsidRPr="004C62FD">
        <w:rPr>
          <w:b/>
          <w:bCs/>
        </w:rPr>
        <w:t xml:space="preserve"> </w:t>
      </w:r>
      <w:r w:rsidR="004C62FD" w:rsidRPr="004C62FD">
        <w:rPr>
          <w:rFonts w:hint="eastAsia"/>
          <w:b/>
          <w:bCs/>
        </w:rPr>
        <w:t xml:space="preserve">blocking </w:t>
      </w:r>
      <w:r w:rsidR="004C62FD" w:rsidRPr="004C62FD">
        <w:rPr>
          <w:b/>
          <w:bCs/>
        </w:rPr>
        <w:t xml:space="preserve">impacts and </w:t>
      </w:r>
      <w:r w:rsidR="004C62FD" w:rsidRPr="004C62FD">
        <w:rPr>
          <w:rFonts w:hint="eastAsia"/>
          <w:b/>
          <w:bCs/>
        </w:rPr>
        <w:t>investigate</w:t>
      </w:r>
      <w:r w:rsidR="004C62FD" w:rsidRPr="004C62FD">
        <w:rPr>
          <w:b/>
          <w:bCs/>
        </w:rPr>
        <w:t xml:space="preserve"> joint sequence numbering in order to improve L2 transmission efficiency in 6G.</w:t>
      </w:r>
      <w:r w:rsidR="004C62FD" w:rsidRPr="004C62FD">
        <w:rPr>
          <w:b/>
          <w:bCs/>
          <w:lang w:val="en-US"/>
        </w:rPr>
        <w:t xml:space="preserve">  </w:t>
      </w:r>
      <w:r w:rsidRPr="00A35CCA">
        <w:rPr>
          <w:rFonts w:eastAsia="宋体"/>
          <w:b/>
          <w:bCs/>
          <w:color w:val="000000"/>
          <w:lang w:eastAsia="zh-CN"/>
        </w:rPr>
        <w:fldChar w:fldCharType="end"/>
      </w:r>
    </w:p>
    <w:p w14:paraId="7657B4A9" w14:textId="77777777" w:rsidR="004C62FD" w:rsidRDefault="004C62FD" w:rsidP="004D52D6">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25878D3E" w14:textId="53E92CBC" w:rsidR="00A01DA8" w:rsidRPr="00BF46ED" w:rsidRDefault="004F775E" w:rsidP="0075657F">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BF46ED">
        <w:rPr>
          <w:rFonts w:eastAsia="宋体"/>
          <w:b/>
          <w:bCs/>
          <w:color w:val="000000"/>
          <w:lang w:eastAsia="zh-CN"/>
        </w:rPr>
        <w:fldChar w:fldCharType="begin"/>
      </w:r>
      <w:r w:rsidRPr="00BF46ED">
        <w:rPr>
          <w:rFonts w:eastAsia="宋体"/>
          <w:b/>
          <w:bCs/>
          <w:color w:val="000000"/>
          <w:lang w:eastAsia="zh-CN"/>
        </w:rPr>
        <w:instrText xml:space="preserve"> REF _Ref209283385 \r \h </w:instrText>
      </w:r>
      <w:r w:rsidR="00836E2B" w:rsidRPr="00BF46ED">
        <w:rPr>
          <w:rFonts w:eastAsia="宋体"/>
          <w:b/>
          <w:bCs/>
          <w:color w:val="000000"/>
          <w:lang w:eastAsia="zh-CN"/>
        </w:rPr>
        <w:instrText xml:space="preserve"> \* MERGEFORMAT </w:instrText>
      </w:r>
      <w:r w:rsidRPr="00BF46ED">
        <w:rPr>
          <w:rFonts w:eastAsia="宋体"/>
          <w:b/>
          <w:bCs/>
          <w:color w:val="000000"/>
          <w:lang w:eastAsia="zh-CN"/>
        </w:rPr>
      </w:r>
      <w:r w:rsidRPr="00BF46ED">
        <w:rPr>
          <w:rFonts w:eastAsia="宋体"/>
          <w:b/>
          <w:bCs/>
          <w:color w:val="000000"/>
          <w:lang w:eastAsia="zh-CN"/>
        </w:rPr>
        <w:fldChar w:fldCharType="separate"/>
      </w:r>
      <w:r w:rsidR="004C62FD">
        <w:rPr>
          <w:rFonts w:eastAsia="宋体"/>
          <w:b/>
          <w:bCs/>
          <w:color w:val="000000"/>
          <w:lang w:eastAsia="zh-CN"/>
        </w:rPr>
        <w:t>Proposal 5:</w:t>
      </w:r>
      <w:r w:rsidRPr="00BF46ED">
        <w:rPr>
          <w:rFonts w:eastAsia="宋体"/>
          <w:b/>
          <w:bCs/>
          <w:color w:val="000000"/>
          <w:lang w:eastAsia="zh-CN"/>
        </w:rPr>
        <w:fldChar w:fldCharType="end"/>
      </w:r>
      <w:r w:rsidR="0075657F" w:rsidRPr="00BF46ED">
        <w:rPr>
          <w:rFonts w:eastAsia="宋体"/>
          <w:b/>
          <w:bCs/>
          <w:color w:val="000000"/>
          <w:lang w:eastAsia="zh-CN"/>
        </w:rPr>
        <w:t xml:space="preserve"> </w:t>
      </w:r>
      <w:r w:rsidRPr="00BF46ED">
        <w:rPr>
          <w:rFonts w:eastAsia="宋体"/>
          <w:b/>
          <w:bCs/>
          <w:color w:val="000000"/>
          <w:lang w:eastAsia="zh-CN"/>
        </w:rPr>
        <w:fldChar w:fldCharType="begin"/>
      </w:r>
      <w:r w:rsidRPr="00BF46ED">
        <w:rPr>
          <w:rFonts w:eastAsia="宋体"/>
          <w:b/>
          <w:bCs/>
          <w:color w:val="000000"/>
          <w:lang w:eastAsia="zh-CN"/>
        </w:rPr>
        <w:instrText xml:space="preserve"> REF _Ref209283385 \h </w:instrText>
      </w:r>
      <w:r w:rsidR="0075657F" w:rsidRPr="00BF46ED">
        <w:rPr>
          <w:rFonts w:eastAsia="宋体"/>
          <w:b/>
          <w:bCs/>
          <w:color w:val="000000"/>
          <w:lang w:eastAsia="zh-CN"/>
        </w:rPr>
        <w:instrText xml:space="preserve"> \* MERGEFORMAT </w:instrText>
      </w:r>
      <w:r w:rsidRPr="00BF46ED">
        <w:rPr>
          <w:rFonts w:eastAsia="宋体"/>
          <w:b/>
          <w:bCs/>
          <w:color w:val="000000"/>
          <w:lang w:eastAsia="zh-CN"/>
        </w:rPr>
      </w:r>
      <w:r w:rsidRPr="00BF46ED">
        <w:rPr>
          <w:rFonts w:eastAsia="宋体"/>
          <w:b/>
          <w:bCs/>
          <w:color w:val="000000"/>
          <w:lang w:eastAsia="zh-CN"/>
        </w:rPr>
        <w:fldChar w:fldCharType="separate"/>
      </w:r>
      <w:r w:rsidR="004C62FD" w:rsidRPr="004C62FD">
        <w:rPr>
          <w:b/>
          <w:bCs/>
        </w:rPr>
        <w:t xml:space="preserve">Study solutions to better support new emerging services with low latency and high reliability requirements </w:t>
      </w:r>
      <w:r w:rsidR="004C62FD" w:rsidRPr="004C62FD">
        <w:rPr>
          <w:rFonts w:hint="eastAsia"/>
          <w:b/>
          <w:bCs/>
        </w:rPr>
        <w:t>than</w:t>
      </w:r>
      <w:r w:rsidR="004C62FD" w:rsidRPr="004C62FD">
        <w:rPr>
          <w:b/>
          <w:bCs/>
        </w:rPr>
        <w:t xml:space="preserve"> NR. Effective feedback to enable fast ARQ-like L2 retransmission should be considered.</w:t>
      </w:r>
      <w:r w:rsidRPr="00BF46ED">
        <w:rPr>
          <w:rFonts w:eastAsia="宋体"/>
          <w:b/>
          <w:bCs/>
          <w:color w:val="000000"/>
          <w:lang w:eastAsia="zh-CN"/>
        </w:rPr>
        <w:fldChar w:fldCharType="end"/>
      </w:r>
    </w:p>
    <w:p w14:paraId="4437CD28" w14:textId="77777777" w:rsidR="007B56D5" w:rsidRDefault="007B56D5" w:rsidP="0075657F">
      <w:pPr>
        <w:overflowPunct w:val="0"/>
        <w:autoSpaceDE w:val="0"/>
        <w:autoSpaceDN w:val="0"/>
        <w:adjustRightInd w:val="0"/>
        <w:spacing w:before="120" w:after="120" w:line="240" w:lineRule="auto"/>
        <w:ind w:left="1004" w:hangingChars="500" w:hanging="1004"/>
        <w:rPr>
          <w:rFonts w:eastAsia="宋体"/>
          <w:b/>
          <w:bCs/>
          <w:i/>
          <w:iCs/>
          <w:color w:val="000000"/>
          <w:u w:val="single"/>
          <w:lang w:eastAsia="zh-CN"/>
        </w:rPr>
      </w:pPr>
    </w:p>
    <w:p w14:paraId="4FDF844C" w14:textId="14A2CA4E" w:rsidR="007B56D5" w:rsidRPr="007B56D5" w:rsidRDefault="007B56D5" w:rsidP="0075657F">
      <w:pPr>
        <w:overflowPunct w:val="0"/>
        <w:autoSpaceDE w:val="0"/>
        <w:autoSpaceDN w:val="0"/>
        <w:adjustRightInd w:val="0"/>
        <w:spacing w:before="120" w:after="120" w:line="240" w:lineRule="auto"/>
        <w:ind w:left="1004" w:hangingChars="500" w:hanging="1004"/>
        <w:rPr>
          <w:rFonts w:eastAsia="宋体"/>
          <w:b/>
          <w:bCs/>
          <w:i/>
          <w:iCs/>
          <w:color w:val="000000"/>
          <w:u w:val="single"/>
          <w:lang w:eastAsia="zh-CN"/>
        </w:rPr>
      </w:pPr>
      <w:r w:rsidRPr="007B56D5">
        <w:rPr>
          <w:rFonts w:eastAsia="宋体" w:hint="eastAsia"/>
          <w:b/>
          <w:bCs/>
          <w:i/>
          <w:iCs/>
          <w:color w:val="000000"/>
          <w:u w:val="single"/>
          <w:lang w:eastAsia="zh-CN"/>
        </w:rPr>
        <w:t>M</w:t>
      </w:r>
      <w:r w:rsidRPr="007B56D5">
        <w:rPr>
          <w:rFonts w:eastAsia="宋体"/>
          <w:b/>
          <w:bCs/>
          <w:i/>
          <w:iCs/>
          <w:color w:val="000000"/>
          <w:u w:val="single"/>
          <w:lang w:eastAsia="zh-CN"/>
        </w:rPr>
        <w:t>AC related aspects</w:t>
      </w:r>
      <w:r>
        <w:rPr>
          <w:rFonts w:eastAsia="宋体"/>
          <w:b/>
          <w:bCs/>
          <w:i/>
          <w:iCs/>
          <w:color w:val="000000"/>
          <w:u w:val="single"/>
          <w:lang w:eastAsia="zh-CN"/>
        </w:rPr>
        <w:t>:</w:t>
      </w:r>
    </w:p>
    <w:p w14:paraId="7A5D4C2E" w14:textId="6ED21ECF" w:rsidR="00083873" w:rsidRPr="007B56D5" w:rsidRDefault="00346410" w:rsidP="00083873">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7B56D5">
        <w:rPr>
          <w:rFonts w:eastAsia="宋体"/>
          <w:b/>
          <w:bCs/>
          <w:color w:val="000000"/>
          <w:lang w:eastAsia="zh-CN"/>
        </w:rPr>
        <w:fldChar w:fldCharType="begin"/>
      </w:r>
      <w:r w:rsidRPr="007B56D5">
        <w:rPr>
          <w:rFonts w:eastAsia="宋体"/>
          <w:b/>
          <w:bCs/>
          <w:color w:val="000000"/>
          <w:lang w:eastAsia="zh-CN"/>
        </w:rPr>
        <w:instrText xml:space="preserve"> REF _Ref209599199 \r  \* MERGEFORMAT </w:instrText>
      </w:r>
      <w:r w:rsidRPr="007B56D5">
        <w:rPr>
          <w:rFonts w:eastAsia="宋体"/>
          <w:b/>
          <w:bCs/>
          <w:color w:val="000000"/>
          <w:lang w:eastAsia="zh-CN"/>
        </w:rPr>
        <w:fldChar w:fldCharType="separate"/>
      </w:r>
      <w:r w:rsidR="004C62FD">
        <w:rPr>
          <w:rFonts w:eastAsia="宋体"/>
          <w:b/>
          <w:bCs/>
          <w:color w:val="000000"/>
          <w:lang w:eastAsia="zh-CN"/>
        </w:rPr>
        <w:t>Proposal 6:</w:t>
      </w:r>
      <w:r w:rsidRPr="007B56D5">
        <w:rPr>
          <w:rFonts w:eastAsia="宋体"/>
          <w:b/>
          <w:bCs/>
          <w:color w:val="000000"/>
          <w:lang w:eastAsia="zh-CN"/>
        </w:rPr>
        <w:fldChar w:fldCharType="end"/>
      </w:r>
      <w:r w:rsidRPr="007B56D5">
        <w:rPr>
          <w:rFonts w:eastAsia="宋体"/>
          <w:b/>
          <w:bCs/>
          <w:color w:val="000000"/>
          <w:lang w:eastAsia="zh-CN"/>
        </w:rPr>
        <w:t xml:space="preserve"> </w:t>
      </w:r>
      <w:r w:rsidR="00836E2B" w:rsidRPr="007B56D5">
        <w:rPr>
          <w:rFonts w:eastAsia="宋体"/>
          <w:b/>
          <w:bCs/>
          <w:color w:val="000000"/>
          <w:lang w:eastAsia="zh-CN"/>
        </w:rPr>
        <w:fldChar w:fldCharType="begin"/>
      </w:r>
      <w:r w:rsidR="00836E2B" w:rsidRPr="007B56D5">
        <w:rPr>
          <w:rFonts w:eastAsia="宋体"/>
          <w:b/>
          <w:bCs/>
          <w:color w:val="000000"/>
          <w:lang w:eastAsia="zh-CN"/>
        </w:rPr>
        <w:instrText xml:space="preserve"> REF _Ref209599199 \h  \* MERGEFORMAT </w:instrText>
      </w:r>
      <w:r w:rsidR="00836E2B" w:rsidRPr="007B56D5">
        <w:rPr>
          <w:rFonts w:eastAsia="宋体"/>
          <w:b/>
          <w:bCs/>
          <w:color w:val="000000"/>
          <w:lang w:eastAsia="zh-CN"/>
        </w:rPr>
      </w:r>
      <w:r w:rsidR="00836E2B" w:rsidRPr="007B56D5">
        <w:rPr>
          <w:rFonts w:eastAsia="宋体"/>
          <w:b/>
          <w:bCs/>
          <w:color w:val="000000"/>
          <w:lang w:eastAsia="zh-CN"/>
        </w:rPr>
        <w:fldChar w:fldCharType="separate"/>
      </w:r>
      <w:r w:rsidR="004C62FD" w:rsidRPr="004C62FD">
        <w:rPr>
          <w:b/>
          <w:bCs/>
        </w:rPr>
        <w:t xml:space="preserve">6GR should study the delay aware handling with the supporting of BSR/DSR functionalities, and harmonized design of BSR and DSR should be considered, from Day-1.  </w:t>
      </w:r>
      <w:r w:rsidR="00836E2B" w:rsidRPr="007B56D5">
        <w:rPr>
          <w:rFonts w:eastAsia="宋体"/>
          <w:b/>
          <w:bCs/>
          <w:color w:val="000000"/>
          <w:lang w:eastAsia="zh-CN"/>
        </w:rPr>
        <w:fldChar w:fldCharType="end"/>
      </w:r>
    </w:p>
    <w:p w14:paraId="55B4D02A" w14:textId="77777777" w:rsidR="007B56D5" w:rsidRPr="00836E2B" w:rsidRDefault="007B56D5" w:rsidP="00083873">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1F47C65C" w14:textId="63758A8F" w:rsidR="004F775E" w:rsidRPr="003C1164" w:rsidRDefault="00C92766" w:rsidP="00077834">
      <w:pPr>
        <w:overflowPunct w:val="0"/>
        <w:autoSpaceDE w:val="0"/>
        <w:autoSpaceDN w:val="0"/>
        <w:adjustRightInd w:val="0"/>
        <w:spacing w:before="120" w:after="120" w:line="240" w:lineRule="auto"/>
        <w:ind w:left="1000" w:hangingChars="500" w:hanging="1000"/>
        <w:rPr>
          <w:rFonts w:eastAsia="宋体"/>
          <w:color w:val="000000"/>
          <w:lang w:eastAsia="zh-CN"/>
        </w:rPr>
      </w:pPr>
      <w:r w:rsidRPr="003C1164">
        <w:rPr>
          <w:rFonts w:eastAsia="宋体"/>
          <w:color w:val="000000"/>
          <w:lang w:eastAsia="zh-CN"/>
        </w:rPr>
        <w:fldChar w:fldCharType="begin"/>
      </w:r>
      <w:r w:rsidRPr="003C1164">
        <w:rPr>
          <w:rFonts w:eastAsia="宋体"/>
          <w:color w:val="000000"/>
          <w:lang w:eastAsia="zh-CN"/>
        </w:rPr>
        <w:instrText xml:space="preserve"> REF _Ref210053518 \w \h </w:instrText>
      </w:r>
      <w:r w:rsidR="00A35CCA">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Pr>
          <w:rFonts w:eastAsia="宋体"/>
          <w:color w:val="000000"/>
          <w:lang w:eastAsia="zh-CN"/>
        </w:rPr>
        <w:t>Observation 4:</w:t>
      </w:r>
      <w:r w:rsidRPr="003C1164">
        <w:rPr>
          <w:rFonts w:eastAsia="宋体"/>
          <w:color w:val="000000"/>
          <w:lang w:eastAsia="zh-CN"/>
        </w:rPr>
        <w:fldChar w:fldCharType="end"/>
      </w:r>
      <w:r w:rsidR="00A35CCA" w:rsidRPr="003C1164">
        <w:rPr>
          <w:rFonts w:eastAsia="宋体"/>
          <w:color w:val="000000"/>
          <w:lang w:eastAsia="zh-CN"/>
        </w:rPr>
        <w:t xml:space="preserve"> </w:t>
      </w:r>
      <w:r w:rsidRPr="003C1164">
        <w:rPr>
          <w:rFonts w:eastAsia="宋体"/>
          <w:color w:val="000000"/>
          <w:lang w:eastAsia="zh-CN"/>
        </w:rPr>
        <w:fldChar w:fldCharType="begin"/>
      </w:r>
      <w:r w:rsidRPr="003C1164">
        <w:rPr>
          <w:rFonts w:eastAsia="宋体"/>
          <w:color w:val="000000"/>
          <w:lang w:eastAsia="zh-CN"/>
        </w:rPr>
        <w:instrText xml:space="preserve"> REF _Ref210053518 \h </w:instrText>
      </w:r>
      <w:r w:rsidR="00A35CCA">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sidRPr="004C62FD">
        <w:rPr>
          <w:lang w:val="en-US" w:eastAsia="zh-CN"/>
        </w:rPr>
        <w:t>UE power saving demand in 6G is stronger than in 5G, and periodic PDCCH monitoring remains as a significant source of power consumption. Therefore, it is essential to support efficient mechanisms for wake-up based PDCCH monitoring from Day-1.</w:t>
      </w:r>
      <w:r w:rsidRPr="003C1164">
        <w:rPr>
          <w:rFonts w:eastAsia="宋体"/>
          <w:color w:val="000000"/>
          <w:lang w:eastAsia="zh-CN"/>
        </w:rPr>
        <w:fldChar w:fldCharType="end"/>
      </w:r>
    </w:p>
    <w:p w14:paraId="2AA4955F" w14:textId="7CA1BF82" w:rsidR="004F775E" w:rsidRDefault="00C92766" w:rsidP="00077834">
      <w:pPr>
        <w:overflowPunct w:val="0"/>
        <w:autoSpaceDE w:val="0"/>
        <w:autoSpaceDN w:val="0"/>
        <w:adjustRightInd w:val="0"/>
        <w:spacing w:before="120" w:after="120" w:line="240" w:lineRule="auto"/>
        <w:ind w:left="1000" w:hangingChars="500" w:hanging="1000"/>
        <w:rPr>
          <w:rFonts w:eastAsia="宋体"/>
          <w:color w:val="000000"/>
          <w:lang w:eastAsia="zh-CN"/>
        </w:rPr>
      </w:pPr>
      <w:r w:rsidRPr="003C1164">
        <w:rPr>
          <w:rFonts w:eastAsia="宋体"/>
          <w:color w:val="000000"/>
          <w:lang w:eastAsia="zh-CN"/>
        </w:rPr>
        <w:fldChar w:fldCharType="begin"/>
      </w:r>
      <w:r w:rsidRPr="003C1164">
        <w:rPr>
          <w:rFonts w:eastAsia="宋体"/>
          <w:color w:val="000000"/>
          <w:lang w:eastAsia="zh-CN"/>
        </w:rPr>
        <w:instrText xml:space="preserve"> REF _Ref210053536 \w \h </w:instrText>
      </w:r>
      <w:r w:rsidR="00A35CCA">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Pr>
          <w:rFonts w:eastAsia="宋体"/>
          <w:color w:val="000000"/>
          <w:lang w:eastAsia="zh-CN"/>
        </w:rPr>
        <w:t>Observation 5:</w:t>
      </w:r>
      <w:r w:rsidRPr="003C1164">
        <w:rPr>
          <w:rFonts w:eastAsia="宋体"/>
          <w:color w:val="000000"/>
          <w:lang w:eastAsia="zh-CN"/>
        </w:rPr>
        <w:fldChar w:fldCharType="end"/>
      </w:r>
      <w:r w:rsidR="00A35CCA" w:rsidRPr="003C1164">
        <w:rPr>
          <w:rFonts w:eastAsia="宋体"/>
          <w:color w:val="000000"/>
          <w:lang w:eastAsia="zh-CN"/>
        </w:rPr>
        <w:t xml:space="preserve"> </w:t>
      </w:r>
      <w:r w:rsidRPr="003C1164">
        <w:rPr>
          <w:rFonts w:eastAsia="宋体"/>
          <w:color w:val="000000"/>
          <w:lang w:eastAsia="zh-CN"/>
        </w:rPr>
        <w:fldChar w:fldCharType="begin"/>
      </w:r>
      <w:r w:rsidRPr="003C1164">
        <w:rPr>
          <w:rFonts w:eastAsia="宋体"/>
          <w:color w:val="000000"/>
          <w:lang w:eastAsia="zh-CN"/>
        </w:rPr>
        <w:instrText xml:space="preserve"> REF _Ref210053536 \h </w:instrText>
      </w:r>
      <w:r w:rsidR="00A35CCA">
        <w:rPr>
          <w:rFonts w:eastAsia="宋体"/>
          <w:color w:val="000000"/>
          <w:lang w:eastAsia="zh-CN"/>
        </w:rPr>
        <w:instrText xml:space="preserve"> \* MERGEFORMAT </w:instrText>
      </w:r>
      <w:r w:rsidRPr="003C1164">
        <w:rPr>
          <w:rFonts w:eastAsia="宋体"/>
          <w:color w:val="000000"/>
          <w:lang w:eastAsia="zh-CN"/>
        </w:rPr>
      </w:r>
      <w:r w:rsidRPr="003C1164">
        <w:rPr>
          <w:rFonts w:eastAsia="宋体"/>
          <w:color w:val="000000"/>
          <w:lang w:eastAsia="zh-CN"/>
        </w:rPr>
        <w:fldChar w:fldCharType="separate"/>
      </w:r>
      <w:r w:rsidR="004C62FD" w:rsidRPr="004C62FD">
        <w:rPr>
          <w:lang w:val="en-US" w:eastAsia="zh-CN"/>
        </w:rPr>
        <w:t>Multiple duplicated features increased complexity while providing limited incremental benefit. A single unified wake-up solution for PDCCH monitoring reduction should be prioritized in 6G Day-1, avoiding the delays seen in 5G.</w:t>
      </w:r>
      <w:r w:rsidRPr="003C1164">
        <w:rPr>
          <w:rFonts w:eastAsia="宋体"/>
          <w:color w:val="000000"/>
          <w:lang w:eastAsia="zh-CN"/>
        </w:rPr>
        <w:fldChar w:fldCharType="end"/>
      </w:r>
    </w:p>
    <w:p w14:paraId="28796F48" w14:textId="0F1777BA" w:rsidR="00C92766" w:rsidRPr="00A35CCA" w:rsidRDefault="00C92766"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35CCA">
        <w:rPr>
          <w:rFonts w:eastAsia="宋体"/>
          <w:b/>
          <w:bCs/>
          <w:color w:val="000000"/>
          <w:lang w:eastAsia="zh-CN"/>
        </w:rPr>
        <w:fldChar w:fldCharType="begin"/>
      </w:r>
      <w:r w:rsidRPr="00A35CCA">
        <w:rPr>
          <w:rFonts w:eastAsia="宋体"/>
          <w:b/>
          <w:bCs/>
          <w:color w:val="000000"/>
          <w:lang w:eastAsia="zh-CN"/>
        </w:rPr>
        <w:instrText xml:space="preserve"> REF _Ref210053563 \w \h </w:instrText>
      </w:r>
      <w:r w:rsidR="00A35CCA" w:rsidRPr="003C1164">
        <w:rPr>
          <w:rFonts w:eastAsia="宋体"/>
          <w:b/>
          <w:bCs/>
          <w:color w:val="000000"/>
          <w:lang w:eastAsia="zh-CN"/>
        </w:rPr>
        <w:instrText xml:space="preserve"> \* MERGEFORMAT </w:instrText>
      </w:r>
      <w:r w:rsidRPr="00A35CCA">
        <w:rPr>
          <w:rFonts w:eastAsia="宋体"/>
          <w:b/>
          <w:bCs/>
          <w:color w:val="000000"/>
          <w:lang w:eastAsia="zh-CN"/>
        </w:rPr>
      </w:r>
      <w:r w:rsidRPr="00A35CCA">
        <w:rPr>
          <w:rFonts w:eastAsia="宋体"/>
          <w:b/>
          <w:bCs/>
          <w:color w:val="000000"/>
          <w:lang w:eastAsia="zh-CN"/>
        </w:rPr>
        <w:fldChar w:fldCharType="separate"/>
      </w:r>
      <w:r w:rsidR="004C62FD">
        <w:rPr>
          <w:rFonts w:eastAsia="宋体"/>
          <w:b/>
          <w:bCs/>
          <w:color w:val="000000"/>
          <w:lang w:eastAsia="zh-CN"/>
        </w:rPr>
        <w:t>Proposal 7:</w:t>
      </w:r>
      <w:r w:rsidRPr="00A35CCA">
        <w:rPr>
          <w:rFonts w:eastAsia="宋体"/>
          <w:b/>
          <w:bCs/>
          <w:color w:val="000000"/>
          <w:lang w:eastAsia="zh-CN"/>
        </w:rPr>
        <w:fldChar w:fldCharType="end"/>
      </w:r>
      <w:r w:rsidR="00A35CCA" w:rsidRPr="00A35CCA">
        <w:rPr>
          <w:rFonts w:eastAsia="宋体"/>
          <w:b/>
          <w:bCs/>
          <w:color w:val="000000"/>
          <w:lang w:eastAsia="zh-CN"/>
        </w:rPr>
        <w:t xml:space="preserve"> </w:t>
      </w:r>
      <w:r w:rsidRPr="00A35CCA">
        <w:rPr>
          <w:rFonts w:eastAsia="宋体"/>
          <w:b/>
          <w:bCs/>
          <w:color w:val="000000"/>
          <w:lang w:eastAsia="zh-CN"/>
        </w:rPr>
        <w:fldChar w:fldCharType="begin"/>
      </w:r>
      <w:r w:rsidRPr="00A35CCA">
        <w:rPr>
          <w:rFonts w:eastAsia="宋体"/>
          <w:b/>
          <w:bCs/>
          <w:color w:val="000000"/>
          <w:lang w:eastAsia="zh-CN"/>
        </w:rPr>
        <w:instrText xml:space="preserve"> REF _Ref210053563 \h </w:instrText>
      </w:r>
      <w:r w:rsidR="00A35CCA" w:rsidRPr="003C1164">
        <w:rPr>
          <w:rFonts w:eastAsia="宋体"/>
          <w:b/>
          <w:bCs/>
          <w:color w:val="000000"/>
          <w:lang w:eastAsia="zh-CN"/>
        </w:rPr>
        <w:instrText xml:space="preserve"> \* MERGEFORMAT </w:instrText>
      </w:r>
      <w:r w:rsidRPr="00A35CCA">
        <w:rPr>
          <w:rFonts w:eastAsia="宋体"/>
          <w:b/>
          <w:bCs/>
          <w:color w:val="000000"/>
          <w:lang w:eastAsia="zh-CN"/>
        </w:rPr>
      </w:r>
      <w:r w:rsidRPr="00A35CCA">
        <w:rPr>
          <w:rFonts w:eastAsia="宋体"/>
          <w:b/>
          <w:bCs/>
          <w:color w:val="000000"/>
          <w:lang w:eastAsia="zh-CN"/>
        </w:rPr>
        <w:fldChar w:fldCharType="separate"/>
      </w:r>
      <w:r w:rsidR="004C62FD" w:rsidRPr="004C62FD">
        <w:rPr>
          <w:rFonts w:eastAsia="微软雅黑"/>
          <w:b/>
          <w:bCs/>
          <w:lang w:eastAsia="zh-CN"/>
        </w:rPr>
        <w:t>For</w:t>
      </w:r>
      <w:r w:rsidR="004C62FD" w:rsidRPr="004C62FD">
        <w:rPr>
          <w:b/>
          <w:bCs/>
        </w:rPr>
        <w:t xml:space="preserve"> RRC connected state in 6GR, RAN2 considers to support LP-WUS/WUR for PDCCH monitoring from Day-1:</w:t>
      </w:r>
      <w:r w:rsidRPr="00A35CCA">
        <w:rPr>
          <w:rFonts w:eastAsia="宋体"/>
          <w:b/>
          <w:bCs/>
          <w:color w:val="000000"/>
          <w:lang w:eastAsia="zh-CN"/>
        </w:rPr>
        <w:fldChar w:fldCharType="end"/>
      </w:r>
    </w:p>
    <w:p w14:paraId="207AF45D" w14:textId="12202E5D" w:rsidR="004F775E" w:rsidRDefault="00C92766" w:rsidP="003C1164">
      <w:pPr>
        <w:overflowPunct w:val="0"/>
        <w:autoSpaceDE w:val="0"/>
        <w:autoSpaceDN w:val="0"/>
        <w:adjustRightInd w:val="0"/>
        <w:snapToGrid w:val="0"/>
        <w:spacing w:after="0" w:line="240" w:lineRule="auto"/>
        <w:ind w:left="1434" w:hanging="357"/>
        <w:jc w:val="both"/>
        <w:rPr>
          <w:rFonts w:eastAsia="宋体"/>
          <w:b/>
          <w:bCs/>
          <w:color w:val="000000"/>
          <w:lang w:eastAsia="zh-CN"/>
        </w:rPr>
      </w:pPr>
      <w:r>
        <w:rPr>
          <w:rFonts w:eastAsia="宋体"/>
          <w:b/>
          <w:bCs/>
          <w:color w:val="000000"/>
          <w:lang w:eastAsia="zh-CN"/>
        </w:rPr>
        <w:fldChar w:fldCharType="begin"/>
      </w:r>
      <w:r>
        <w:rPr>
          <w:rFonts w:eastAsia="宋体"/>
          <w:b/>
          <w:bCs/>
          <w:color w:val="000000"/>
          <w:lang w:eastAsia="zh-CN"/>
        </w:rPr>
        <w:instrText xml:space="preserve"> REF _Ref209595793 \w \h </w:instrText>
      </w:r>
      <w:r w:rsidR="00A35CCA">
        <w:rPr>
          <w:rFonts w:eastAsia="宋体"/>
          <w:b/>
          <w:bCs/>
          <w:color w:val="000000"/>
          <w:lang w:eastAsia="zh-CN"/>
        </w:rPr>
        <w:instrText xml:space="preserve"> \* MERGEFORMAT </w:instrText>
      </w:r>
      <w:r>
        <w:rPr>
          <w:rFonts w:eastAsia="宋体"/>
          <w:b/>
          <w:bCs/>
          <w:color w:val="000000"/>
          <w:lang w:eastAsia="zh-CN"/>
        </w:rPr>
      </w:r>
      <w:r>
        <w:rPr>
          <w:rFonts w:eastAsia="宋体"/>
          <w:b/>
          <w:bCs/>
          <w:color w:val="000000"/>
          <w:lang w:eastAsia="zh-CN"/>
        </w:rPr>
        <w:fldChar w:fldCharType="separate"/>
      </w:r>
      <w:proofErr w:type="spellStart"/>
      <w:r w:rsidR="004C62FD">
        <w:rPr>
          <w:rFonts w:eastAsia="宋体"/>
          <w:b/>
          <w:bCs/>
          <w:color w:val="000000"/>
          <w:lang w:eastAsia="zh-CN"/>
        </w:rPr>
        <w:t>i</w:t>
      </w:r>
      <w:proofErr w:type="spellEnd"/>
      <w:r>
        <w:rPr>
          <w:rFonts w:eastAsia="宋体"/>
          <w:b/>
          <w:bCs/>
          <w:color w:val="000000"/>
          <w:lang w:eastAsia="zh-CN"/>
        </w:rPr>
        <w:fldChar w:fldCharType="end"/>
      </w:r>
      <w:r>
        <w:rPr>
          <w:rFonts w:eastAsia="宋体"/>
          <w:b/>
          <w:bCs/>
          <w:color w:val="000000"/>
          <w:lang w:eastAsia="zh-CN"/>
        </w:rPr>
        <w:t xml:space="preserve"> </w:t>
      </w:r>
      <w:r w:rsidR="00A35CCA">
        <w:rPr>
          <w:rFonts w:eastAsia="宋体"/>
          <w:b/>
          <w:bCs/>
          <w:color w:val="000000"/>
          <w:lang w:eastAsia="zh-CN"/>
        </w:rPr>
        <w:t xml:space="preserve"> </w:t>
      </w:r>
      <w:r>
        <w:rPr>
          <w:rFonts w:eastAsia="宋体"/>
          <w:b/>
          <w:bCs/>
          <w:color w:val="000000"/>
          <w:lang w:eastAsia="zh-CN"/>
        </w:rPr>
        <w:fldChar w:fldCharType="begin"/>
      </w:r>
      <w:r>
        <w:rPr>
          <w:rFonts w:eastAsia="宋体"/>
          <w:b/>
          <w:bCs/>
          <w:color w:val="000000"/>
          <w:lang w:eastAsia="zh-CN"/>
        </w:rPr>
        <w:instrText xml:space="preserve"> REF _Ref209595793 \h </w:instrText>
      </w:r>
      <w:r>
        <w:rPr>
          <w:rFonts w:eastAsia="宋体"/>
          <w:b/>
          <w:bCs/>
          <w:color w:val="000000"/>
          <w:lang w:eastAsia="zh-CN"/>
        </w:rPr>
      </w:r>
      <w:r>
        <w:rPr>
          <w:rFonts w:eastAsia="宋体"/>
          <w:b/>
          <w:bCs/>
          <w:color w:val="000000"/>
          <w:lang w:eastAsia="zh-CN"/>
        </w:rPr>
        <w:fldChar w:fldCharType="separate"/>
      </w:r>
      <w:r w:rsidR="004C62FD" w:rsidRPr="00F50F32">
        <w:rPr>
          <w:b/>
        </w:rPr>
        <w:t xml:space="preserve">A unified mechanism should be introduced, avoiding </w:t>
      </w:r>
      <w:r w:rsidR="004C62FD">
        <w:rPr>
          <w:b/>
        </w:rPr>
        <w:t xml:space="preserve">duplicated or </w:t>
      </w:r>
      <w:r w:rsidR="004C62FD" w:rsidRPr="00F50F32">
        <w:rPr>
          <w:b/>
        </w:rPr>
        <w:t>redundant features;</w:t>
      </w:r>
      <w:r>
        <w:rPr>
          <w:rFonts w:eastAsia="宋体"/>
          <w:b/>
          <w:bCs/>
          <w:color w:val="000000"/>
          <w:lang w:eastAsia="zh-CN"/>
        </w:rPr>
        <w:fldChar w:fldCharType="end"/>
      </w:r>
    </w:p>
    <w:p w14:paraId="3B52FF20" w14:textId="6E8325CE" w:rsidR="004F775E" w:rsidRPr="003C1164" w:rsidRDefault="00C92766" w:rsidP="003C1164">
      <w:pPr>
        <w:adjustRightInd w:val="0"/>
        <w:snapToGrid w:val="0"/>
        <w:spacing w:after="0" w:line="240" w:lineRule="auto"/>
        <w:ind w:left="1434" w:hanging="357"/>
        <w:jc w:val="both"/>
        <w:rPr>
          <w:b/>
          <w:bCs/>
        </w:rPr>
      </w:pPr>
      <w:r w:rsidRPr="003C1164">
        <w:rPr>
          <w:b/>
          <w:bCs/>
        </w:rPr>
        <w:fldChar w:fldCharType="begin"/>
      </w:r>
      <w:r w:rsidRPr="003C1164">
        <w:rPr>
          <w:b/>
          <w:bCs/>
        </w:rPr>
        <w:instrText xml:space="preserve"> REF _Ref209595838 \n \h </w:instrText>
      </w:r>
      <w:r w:rsidR="00A35CCA" w:rsidRPr="003C1164">
        <w:rPr>
          <w:b/>
          <w:bCs/>
        </w:rPr>
        <w:instrText xml:space="preserve"> \* MERGEFORMAT </w:instrText>
      </w:r>
      <w:r w:rsidRPr="003C1164">
        <w:rPr>
          <w:b/>
          <w:bCs/>
        </w:rPr>
      </w:r>
      <w:r w:rsidRPr="003C1164">
        <w:rPr>
          <w:b/>
          <w:bCs/>
        </w:rPr>
        <w:fldChar w:fldCharType="separate"/>
      </w:r>
      <w:r w:rsidR="004C62FD">
        <w:rPr>
          <w:b/>
          <w:bCs/>
        </w:rPr>
        <w:t>ii</w:t>
      </w:r>
      <w:r w:rsidRPr="003C1164">
        <w:rPr>
          <w:b/>
          <w:bCs/>
        </w:rPr>
        <w:fldChar w:fldCharType="end"/>
      </w:r>
      <w:r w:rsidR="00A35CCA" w:rsidRPr="003C1164">
        <w:rPr>
          <w:b/>
          <w:bCs/>
        </w:rPr>
        <w:t xml:space="preserve"> </w:t>
      </w:r>
      <w:r w:rsidR="007F74F6">
        <w:rPr>
          <w:b/>
          <w:bCs/>
        </w:rPr>
        <w:t xml:space="preserve"> </w:t>
      </w:r>
      <w:r w:rsidRPr="003C1164">
        <w:rPr>
          <w:b/>
          <w:bCs/>
        </w:rPr>
        <w:fldChar w:fldCharType="begin"/>
      </w:r>
      <w:r w:rsidRPr="003C1164">
        <w:rPr>
          <w:b/>
          <w:bCs/>
        </w:rPr>
        <w:instrText xml:space="preserve"> REF _Ref209595838 \h </w:instrText>
      </w:r>
      <w:r w:rsidR="00A35CCA" w:rsidRPr="003C1164">
        <w:rPr>
          <w:b/>
          <w:bCs/>
        </w:rPr>
        <w:instrText xml:space="preserve"> \* MERGEFORMAT </w:instrText>
      </w:r>
      <w:r w:rsidRPr="003C1164">
        <w:rPr>
          <w:b/>
          <w:bCs/>
        </w:rPr>
      </w:r>
      <w:r w:rsidRPr="003C1164">
        <w:rPr>
          <w:b/>
          <w:bCs/>
        </w:rPr>
        <w:fldChar w:fldCharType="separate"/>
      </w:r>
      <w:r w:rsidR="004C62FD" w:rsidRPr="003B1A57">
        <w:rPr>
          <w:b/>
          <w:bCs/>
        </w:rPr>
        <w:t>There is no need to couple with C-DRX PDCCH monitoring, i.e. Option 1-2 in 5G is reused as the starting point;</w:t>
      </w:r>
      <w:r w:rsidRPr="003C1164">
        <w:rPr>
          <w:b/>
          <w:bCs/>
        </w:rPr>
        <w:fldChar w:fldCharType="end"/>
      </w:r>
    </w:p>
    <w:p w14:paraId="5758F730" w14:textId="77777777" w:rsidR="004C62FD" w:rsidRDefault="00C92766" w:rsidP="004C62FD">
      <w:pPr>
        <w:tabs>
          <w:tab w:val="left" w:pos="425"/>
        </w:tabs>
        <w:ind w:left="1434" w:hanging="357"/>
        <w:rPr>
          <w:b/>
          <w:bCs/>
        </w:rPr>
      </w:pPr>
      <w:r w:rsidRPr="000F79BD">
        <w:rPr>
          <w:b/>
          <w:bCs/>
        </w:rPr>
        <w:fldChar w:fldCharType="begin"/>
      </w:r>
      <w:r w:rsidRPr="000F79BD">
        <w:rPr>
          <w:b/>
          <w:bCs/>
        </w:rPr>
        <w:instrText xml:space="preserve"> REF _Ref209595858 \n \h </w:instrText>
      </w:r>
      <w:r w:rsidR="008B49D6" w:rsidRPr="000F79BD">
        <w:rPr>
          <w:b/>
          <w:bCs/>
        </w:rPr>
        <w:instrText xml:space="preserve"> \* MERGEFORMAT </w:instrText>
      </w:r>
      <w:r w:rsidRPr="000F79BD">
        <w:rPr>
          <w:b/>
          <w:bCs/>
        </w:rPr>
      </w:r>
      <w:r w:rsidRPr="000F79BD">
        <w:rPr>
          <w:b/>
          <w:bCs/>
        </w:rPr>
        <w:fldChar w:fldCharType="separate"/>
      </w:r>
      <w:r w:rsidR="004C62FD">
        <w:rPr>
          <w:b/>
          <w:bCs/>
        </w:rPr>
        <w:t>iii</w:t>
      </w:r>
      <w:r w:rsidRPr="000F79BD">
        <w:rPr>
          <w:b/>
          <w:bCs/>
        </w:rPr>
        <w:fldChar w:fldCharType="end"/>
      </w:r>
      <w:r w:rsidR="00A35CCA" w:rsidRPr="000F79BD">
        <w:rPr>
          <w:b/>
          <w:bCs/>
        </w:rPr>
        <w:t xml:space="preserve">  </w:t>
      </w:r>
      <w:r w:rsidRPr="000F79BD">
        <w:rPr>
          <w:b/>
          <w:bCs/>
        </w:rPr>
        <w:fldChar w:fldCharType="begin"/>
      </w:r>
      <w:r w:rsidRPr="000F79BD">
        <w:rPr>
          <w:b/>
          <w:bCs/>
        </w:rPr>
        <w:instrText xml:space="preserve"> REF _Ref209595858 \h </w:instrText>
      </w:r>
      <w:r w:rsidR="000F79BD" w:rsidRPr="000F79BD">
        <w:rPr>
          <w:b/>
          <w:bCs/>
        </w:rPr>
        <w:instrText xml:space="preserve"> \* MERGEFORMAT </w:instrText>
      </w:r>
      <w:r w:rsidRPr="000F79BD">
        <w:rPr>
          <w:b/>
          <w:bCs/>
        </w:rPr>
      </w:r>
      <w:r w:rsidRPr="000F79BD">
        <w:rPr>
          <w:b/>
          <w:bCs/>
        </w:rPr>
        <w:fldChar w:fldCharType="separate"/>
      </w:r>
      <w:r w:rsidR="004C62FD" w:rsidRPr="003B1A57">
        <w:rPr>
          <w:b/>
          <w:bCs/>
        </w:rPr>
        <w:t>Coordination with RAN1 is needed.</w:t>
      </w:r>
    </w:p>
    <w:p w14:paraId="0B0FD1D2" w14:textId="77777777" w:rsidR="004C62FD" w:rsidRDefault="004C62FD" w:rsidP="0056103D">
      <w:pPr>
        <w:pStyle w:val="af2"/>
        <w:numPr>
          <w:ilvl w:val="1"/>
          <w:numId w:val="55"/>
        </w:numPr>
        <w:adjustRightInd w:val="0"/>
        <w:snapToGrid w:val="0"/>
        <w:spacing w:after="0" w:line="240" w:lineRule="auto"/>
        <w:ind w:firstLineChars="0"/>
        <w:jc w:val="both"/>
        <w:rPr>
          <w:b/>
          <w:bCs/>
        </w:rPr>
        <w:sectPr w:rsidR="004C62FD" w:rsidSect="004F057C">
          <w:headerReference w:type="default" r:id="rId25"/>
          <w:footnotePr>
            <w:numRestart w:val="eachSect"/>
          </w:footnotePr>
          <w:pgSz w:w="11907" w:h="16840"/>
          <w:pgMar w:top="1418" w:right="992" w:bottom="1134" w:left="1134" w:header="680" w:footer="567" w:gutter="0"/>
          <w:cols w:space="720"/>
        </w:sectPr>
      </w:pPr>
    </w:p>
    <w:p w14:paraId="492CFBC7" w14:textId="2C917DCD" w:rsidR="00A472FF" w:rsidRPr="000F79BD" w:rsidRDefault="00C92766" w:rsidP="000F79BD">
      <w:pPr>
        <w:pStyle w:val="af2"/>
        <w:numPr>
          <w:ilvl w:val="0"/>
          <w:numId w:val="5"/>
        </w:numPr>
        <w:ind w:firstLineChars="0"/>
        <w:rPr>
          <w:sz w:val="36"/>
          <w:szCs w:val="36"/>
          <w:lang w:val="en-US" w:eastAsia="zh-CN"/>
        </w:rPr>
      </w:pPr>
      <w:r w:rsidRPr="000F79BD">
        <w:rPr>
          <w:b/>
          <w:bCs/>
        </w:rPr>
        <w:lastRenderedPageBreak/>
        <w:fldChar w:fldCharType="end"/>
      </w:r>
      <w:r w:rsidR="00A472FF" w:rsidRPr="000F79BD">
        <w:rPr>
          <w:sz w:val="36"/>
          <w:szCs w:val="36"/>
          <w:lang w:val="en-US" w:eastAsia="zh-CN"/>
        </w:rPr>
        <w:t>Reference</w:t>
      </w:r>
    </w:p>
    <w:p w14:paraId="30E76513" w14:textId="0D8909AE" w:rsidR="00D3401B" w:rsidRDefault="00682C27" w:rsidP="00223633">
      <w:pPr>
        <w:widowControl w:val="0"/>
        <w:numPr>
          <w:ilvl w:val="0"/>
          <w:numId w:val="7"/>
        </w:numPr>
        <w:spacing w:before="120" w:after="120" w:line="269" w:lineRule="auto"/>
        <w:jc w:val="both"/>
        <w:rPr>
          <w:rFonts w:eastAsia="等线"/>
          <w:lang w:val="en-US" w:eastAsia="zh-CN"/>
        </w:rPr>
      </w:pPr>
      <w:r w:rsidRPr="003C1164">
        <w:rPr>
          <w:color w:val="000000"/>
        </w:rPr>
        <w:t>RP-252912</w:t>
      </w:r>
      <w:r w:rsidRPr="003C1164">
        <w:rPr>
          <w:color w:val="000000"/>
        </w:rPr>
        <w:tab/>
        <w:t>Revised SID: Study on 6G Radio</w:t>
      </w:r>
      <w:bookmarkStart w:id="25" w:name="_Hlk101376880"/>
      <w:r w:rsidR="00570F81">
        <w:rPr>
          <w:rFonts w:eastAsia="等线"/>
          <w:lang w:val="en-US" w:eastAsia="zh-CN"/>
        </w:rPr>
        <w:t xml:space="preserve">          </w:t>
      </w:r>
    </w:p>
    <w:p w14:paraId="381D4638" w14:textId="40296F94" w:rsidR="00D3401B" w:rsidRPr="00680125" w:rsidRDefault="00D3401B" w:rsidP="00C964DD">
      <w:pPr>
        <w:widowControl w:val="0"/>
        <w:numPr>
          <w:ilvl w:val="0"/>
          <w:numId w:val="7"/>
        </w:numPr>
        <w:spacing w:before="120" w:after="120" w:line="269" w:lineRule="auto"/>
        <w:jc w:val="both"/>
        <w:rPr>
          <w:rFonts w:eastAsia="等线"/>
          <w:lang w:val="en-US" w:eastAsia="zh-CN"/>
        </w:rPr>
      </w:pPr>
      <w:r>
        <w:t>Recommendation ITU-R M.2160-0: "Framework and overall objectives of the future development of IMT for 2030 and beyond". (</w:t>
      </w:r>
      <w:hyperlink r:id="rId26" w:history="1">
        <w:r w:rsidRPr="00D138DA">
          <w:rPr>
            <w:rStyle w:val="af"/>
          </w:rPr>
          <w:t>https://www.itu.int/dms_pubrec/itu-r/rec/m/R-REC-M.2160-0-202311-I!!PDF-E.pdf</w:t>
        </w:r>
      </w:hyperlink>
      <w:r>
        <w:t>).</w:t>
      </w:r>
      <w:r>
        <w:rPr>
          <w:rFonts w:eastAsia="等线"/>
          <w:lang w:val="en-US" w:eastAsia="zh-CN"/>
        </w:rPr>
        <w:t xml:space="preserve"> </w:t>
      </w:r>
    </w:p>
    <w:p w14:paraId="7918AF3C" w14:textId="56E8E72D" w:rsidR="00C964DD" w:rsidRPr="000672EE" w:rsidRDefault="00C964DD">
      <w:pPr>
        <w:widowControl w:val="0"/>
        <w:numPr>
          <w:ilvl w:val="0"/>
          <w:numId w:val="7"/>
        </w:numPr>
        <w:spacing w:before="120" w:after="120" w:line="269" w:lineRule="auto"/>
        <w:jc w:val="both"/>
        <w:rPr>
          <w:rFonts w:eastAsia="等线"/>
          <w:lang w:val="en-US" w:eastAsia="zh-CN"/>
        </w:rPr>
      </w:pPr>
      <w:r>
        <w:rPr>
          <w:lang w:val="en-US" w:eastAsia="zh-CN"/>
        </w:rPr>
        <w:t xml:space="preserve">TR22.870 </w:t>
      </w:r>
      <w:r>
        <w:rPr>
          <w:iCs/>
        </w:rPr>
        <w:t>Study on 6G Use Cases and Service Requirements</w:t>
      </w:r>
      <w:r w:rsidR="00642631" w:rsidRPr="00083873">
        <w:rPr>
          <w:iCs/>
        </w:rPr>
        <w:t xml:space="preserve"> </w:t>
      </w:r>
    </w:p>
    <w:p w14:paraId="0A56A267" w14:textId="5967903D" w:rsidR="00581A41" w:rsidRPr="00F54779" w:rsidRDefault="00581A41" w:rsidP="003C1164">
      <w:pPr>
        <w:widowControl w:val="0"/>
        <w:numPr>
          <w:ilvl w:val="0"/>
          <w:numId w:val="7"/>
        </w:numPr>
        <w:spacing w:before="120" w:after="120" w:line="269" w:lineRule="auto"/>
        <w:jc w:val="both"/>
        <w:rPr>
          <w:rFonts w:eastAsia="等线"/>
          <w:lang w:val="en-US" w:eastAsia="zh-CN"/>
        </w:rPr>
      </w:pPr>
      <w:r w:rsidRPr="00B63E70">
        <w:rPr>
          <w:lang w:val="en-US" w:eastAsia="zh-CN"/>
        </w:rPr>
        <w:t>S2-256637</w:t>
      </w:r>
      <w:r w:rsidR="00F54779" w:rsidRPr="00B63E70">
        <w:rPr>
          <w:lang w:val="en-US" w:eastAsia="zh-CN"/>
        </w:rPr>
        <w:t xml:space="preserve"> </w:t>
      </w:r>
      <w:r w:rsidR="00F54779" w:rsidRPr="003C1164">
        <w:t>QoS Framework for 6G</w:t>
      </w:r>
    </w:p>
    <w:bookmarkEnd w:id="25"/>
    <w:p w14:paraId="124C9E07" w14:textId="77777777" w:rsidR="00FA0CE0" w:rsidRDefault="00FA0CE0" w:rsidP="004F3DE7">
      <w:pPr>
        <w:widowControl w:val="0"/>
        <w:numPr>
          <w:ilvl w:val="0"/>
          <w:numId w:val="7"/>
        </w:numPr>
        <w:spacing w:before="120" w:after="120" w:line="269" w:lineRule="auto"/>
        <w:jc w:val="both"/>
        <w:rPr>
          <w:rFonts w:eastAsia="等线"/>
          <w:lang w:val="en-US" w:eastAsia="zh-CN"/>
        </w:rPr>
      </w:pPr>
      <w:r>
        <w:rPr>
          <w:rFonts w:eastAsia="等线"/>
          <w:lang w:val="en-US" w:eastAsia="zh-CN"/>
        </w:rPr>
        <w:t>TS 23.501</w:t>
      </w:r>
    </w:p>
    <w:p w14:paraId="531BDDDE" w14:textId="0B5FBD54" w:rsidR="00316F79" w:rsidRDefault="00316F79" w:rsidP="001E40CA">
      <w:pPr>
        <w:spacing w:after="0" w:line="240" w:lineRule="auto"/>
        <w:rPr>
          <w:rFonts w:eastAsia="等线"/>
          <w:lang w:val="en-US" w:eastAsia="zh-CN"/>
        </w:rPr>
      </w:pPr>
    </w:p>
    <w:sectPr w:rsidR="00316F79" w:rsidSect="004F057C">
      <w:headerReference w:type="default" r:id="rId27"/>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1B13" w14:textId="77777777" w:rsidR="00542FF0" w:rsidRDefault="00542FF0">
      <w:pPr>
        <w:spacing w:after="0" w:line="240" w:lineRule="auto"/>
      </w:pPr>
      <w:r>
        <w:separator/>
      </w:r>
    </w:p>
  </w:endnote>
  <w:endnote w:type="continuationSeparator" w:id="0">
    <w:p w14:paraId="33356B3F" w14:textId="77777777" w:rsidR="00542FF0" w:rsidRDefault="00542FF0">
      <w:pPr>
        <w:spacing w:after="0" w:line="240" w:lineRule="auto"/>
      </w:pPr>
      <w:r>
        <w:continuationSeparator/>
      </w:r>
    </w:p>
  </w:endnote>
  <w:endnote w:type="continuationNotice" w:id="1">
    <w:p w14:paraId="3A953D19" w14:textId="77777777" w:rsidR="00542FF0" w:rsidRDefault="00542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3294" w14:textId="77777777" w:rsidR="00542FF0" w:rsidRDefault="00542FF0">
      <w:pPr>
        <w:spacing w:after="0" w:line="240" w:lineRule="auto"/>
      </w:pPr>
      <w:r>
        <w:separator/>
      </w:r>
    </w:p>
  </w:footnote>
  <w:footnote w:type="continuationSeparator" w:id="0">
    <w:p w14:paraId="5336396D" w14:textId="77777777" w:rsidR="00542FF0" w:rsidRDefault="00542FF0">
      <w:pPr>
        <w:spacing w:after="0" w:line="240" w:lineRule="auto"/>
      </w:pPr>
      <w:r>
        <w:continuationSeparator/>
      </w:r>
    </w:p>
  </w:footnote>
  <w:footnote w:type="continuationNotice" w:id="1">
    <w:p w14:paraId="2D177CD8" w14:textId="77777777" w:rsidR="00542FF0" w:rsidRDefault="00542F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734001" w:rsidRDefault="00734001">
    <w:pPr>
      <w:pStyle w:val="ab"/>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E58C8" w14:textId="77777777" w:rsidR="004C62FD" w:rsidRDefault="004C62FD">
    <w:pPr>
      <w:pStyle w:val="ab"/>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2926BF"/>
    <w:multiLevelType w:val="hybridMultilevel"/>
    <w:tmpl w:val="2F042AD0"/>
    <w:lvl w:ilvl="0" w:tplc="00A40842">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4"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644127E"/>
    <w:multiLevelType w:val="hybridMultilevel"/>
    <w:tmpl w:val="1BE69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7C332E"/>
    <w:multiLevelType w:val="hybridMultilevel"/>
    <w:tmpl w:val="426EEC76"/>
    <w:lvl w:ilvl="0" w:tplc="FFFFFFFF">
      <w:start w:val="2025"/>
      <w:numFmt w:val="bullet"/>
      <w:lvlText w:val="-"/>
      <w:lvlJc w:val="left"/>
      <w:pPr>
        <w:ind w:left="720" w:hanging="360"/>
      </w:pPr>
      <w:rPr>
        <w:rFonts w:ascii="Times New Roman" w:eastAsia="宋体" w:hAnsi="Times New Roman" w:cs="Times New Roman" w:hint="default"/>
      </w:rPr>
    </w:lvl>
    <w:lvl w:ilvl="1" w:tplc="8A1CED74">
      <w:start w:val="1"/>
      <w:numFmt w:val="decimal"/>
      <w:lvlText w:val="%2"/>
      <w:lvlJc w:val="right"/>
      <w:pPr>
        <w:ind w:left="1440" w:hanging="360"/>
      </w:pPr>
      <w:rPr>
        <w:rFonts w:ascii="Times New Roman" w:hAnsi="Times New Roman" w:cs="Times New Roman"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F563AF"/>
    <w:multiLevelType w:val="hybridMultilevel"/>
    <w:tmpl w:val="106C8024"/>
    <w:lvl w:ilvl="0" w:tplc="3184DAC4">
      <w:start w:val="6"/>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B2B61"/>
    <w:multiLevelType w:val="hybridMultilevel"/>
    <w:tmpl w:val="A786729C"/>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4" w15:restartNumberingAfterBreak="0">
    <w:nsid w:val="1E351B71"/>
    <w:multiLevelType w:val="hybridMultilevel"/>
    <w:tmpl w:val="EA36A7A6"/>
    <w:lvl w:ilvl="0" w:tplc="FFFFFFFF">
      <w:start w:val="2025"/>
      <w:numFmt w:val="bullet"/>
      <w:lvlText w:val="-"/>
      <w:lvlJc w:val="left"/>
      <w:pPr>
        <w:ind w:left="720" w:hanging="360"/>
      </w:pPr>
      <w:rPr>
        <w:rFonts w:ascii="Times New Roman" w:eastAsia="宋体"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0"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C60566"/>
    <w:multiLevelType w:val="hybridMultilevel"/>
    <w:tmpl w:val="709CAB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8A13AAA"/>
    <w:multiLevelType w:val="hybridMultilevel"/>
    <w:tmpl w:val="9EF0F072"/>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32" w15:restartNumberingAfterBreak="0">
    <w:nsid w:val="4F1F16CD"/>
    <w:multiLevelType w:val="hybridMultilevel"/>
    <w:tmpl w:val="34BEA852"/>
    <w:lvl w:ilvl="0" w:tplc="8D243C36">
      <w:start w:val="1"/>
      <w:numFmt w:val="decimal"/>
      <w:lvlText w:val="Observation %1:"/>
      <w:lvlJc w:val="right"/>
      <w:pPr>
        <w:ind w:left="144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D40BF3"/>
    <w:multiLevelType w:val="hybridMultilevel"/>
    <w:tmpl w:val="33FA7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E44C28"/>
    <w:multiLevelType w:val="hybridMultilevel"/>
    <w:tmpl w:val="D24061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745A03"/>
    <w:multiLevelType w:val="hybridMultilevel"/>
    <w:tmpl w:val="D1568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B871354"/>
    <w:multiLevelType w:val="hybridMultilevel"/>
    <w:tmpl w:val="FF96A0C6"/>
    <w:lvl w:ilvl="0" w:tplc="A19EC3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3207DBA"/>
    <w:multiLevelType w:val="hybridMultilevel"/>
    <w:tmpl w:val="1E5E5AF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0D02A6"/>
    <w:multiLevelType w:val="hybridMultilevel"/>
    <w:tmpl w:val="900203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B024F9"/>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6"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E796FE4"/>
    <w:multiLevelType w:val="hybridMultilevel"/>
    <w:tmpl w:val="8FC01F9E"/>
    <w:lvl w:ilvl="0" w:tplc="A68CDC94">
      <w:start w:val="1"/>
      <w:numFmt w:val="decimal"/>
      <w:lvlText w:val="Proposal %1:"/>
      <w:lvlJc w:val="right"/>
      <w:pPr>
        <w:ind w:left="127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E4592"/>
    <w:multiLevelType w:val="hybridMultilevel"/>
    <w:tmpl w:val="6D5A93D0"/>
    <w:lvl w:ilvl="0" w:tplc="3710AB66">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6C244D"/>
    <w:multiLevelType w:val="hybridMultilevel"/>
    <w:tmpl w:val="90FEE204"/>
    <w:lvl w:ilvl="0" w:tplc="FFFFFFFF">
      <w:start w:val="2025"/>
      <w:numFmt w:val="bullet"/>
      <w:lvlText w:val="-"/>
      <w:lvlJc w:val="left"/>
      <w:pPr>
        <w:ind w:left="720" w:hanging="360"/>
      </w:pPr>
      <w:rPr>
        <w:rFonts w:ascii="Times New Roman" w:eastAsia="宋体" w:hAnsi="Times New Roman" w:cs="Times New Roman" w:hint="default"/>
      </w:rPr>
    </w:lvl>
    <w:lvl w:ilvl="1" w:tplc="992255B8">
      <w:start w:val="1"/>
      <w:numFmt w:val="decimal"/>
      <w:lvlText w:val="%2"/>
      <w:lvlJc w:val="right"/>
      <w:pPr>
        <w:ind w:left="1440" w:hanging="360"/>
      </w:pPr>
      <w:rPr>
        <w:rFonts w:ascii="Times New Roman" w:hAnsi="Times New Roman" w:cs="Times New Roman"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724220E4"/>
    <w:multiLevelType w:val="hybridMultilevel"/>
    <w:tmpl w:val="E3AAA2DA"/>
    <w:lvl w:ilvl="0" w:tplc="00A40842">
      <w:start w:val="6"/>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55"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56"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7" w15:restartNumberingAfterBreak="0">
    <w:nsid w:val="76B26EB9"/>
    <w:multiLevelType w:val="hybridMultilevel"/>
    <w:tmpl w:val="83443A6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0"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5"/>
  </w:num>
  <w:num w:numId="2">
    <w:abstractNumId w:val="15"/>
  </w:num>
  <w:num w:numId="3">
    <w:abstractNumId w:val="46"/>
  </w:num>
  <w:num w:numId="4">
    <w:abstractNumId w:val="59"/>
  </w:num>
  <w:num w:numId="5">
    <w:abstractNumId w:val="47"/>
  </w:num>
  <w:num w:numId="6">
    <w:abstractNumId w:val="7"/>
  </w:num>
  <w:num w:numId="7">
    <w:abstractNumId w:val="11"/>
  </w:num>
  <w:num w:numId="8">
    <w:abstractNumId w:val="19"/>
  </w:num>
  <w:num w:numId="9">
    <w:abstractNumId w:val="3"/>
  </w:num>
  <w:num w:numId="10">
    <w:abstractNumId w:val="23"/>
  </w:num>
  <w:num w:numId="11">
    <w:abstractNumId w:val="35"/>
  </w:num>
  <w:num w:numId="12">
    <w:abstractNumId w:val="44"/>
  </w:num>
  <w:num w:numId="13">
    <w:abstractNumId w:val="27"/>
  </w:num>
  <w:num w:numId="14">
    <w:abstractNumId w:val="54"/>
  </w:num>
  <w:num w:numId="15">
    <w:abstractNumId w:val="26"/>
  </w:num>
  <w:num w:numId="16">
    <w:abstractNumId w:val="31"/>
  </w:num>
  <w:num w:numId="17">
    <w:abstractNumId w:val="8"/>
  </w:num>
  <w:num w:numId="18">
    <w:abstractNumId w:val="13"/>
  </w:num>
  <w:num w:numId="19">
    <w:abstractNumId w:val="56"/>
  </w:num>
  <w:num w:numId="20">
    <w:abstractNumId w:val="36"/>
  </w:num>
  <w:num w:numId="21">
    <w:abstractNumId w:val="29"/>
  </w:num>
  <w:num w:numId="22">
    <w:abstractNumId w:val="12"/>
  </w:num>
  <w:num w:numId="23">
    <w:abstractNumId w:val="16"/>
  </w:num>
  <w:num w:numId="24">
    <w:abstractNumId w:val="18"/>
  </w:num>
  <w:num w:numId="25">
    <w:abstractNumId w:val="51"/>
  </w:num>
  <w:num w:numId="26">
    <w:abstractNumId w:val="40"/>
  </w:num>
  <w:num w:numId="27">
    <w:abstractNumId w:val="20"/>
  </w:num>
  <w:num w:numId="28">
    <w:abstractNumId w:val="38"/>
  </w:num>
  <w:num w:numId="29">
    <w:abstractNumId w:val="30"/>
  </w:num>
  <w:num w:numId="30">
    <w:abstractNumId w:val="0"/>
  </w:num>
  <w:num w:numId="31">
    <w:abstractNumId w:val="41"/>
  </w:num>
  <w:num w:numId="32">
    <w:abstractNumId w:val="24"/>
  </w:num>
  <w:num w:numId="33">
    <w:abstractNumId w:val="28"/>
  </w:num>
  <w:num w:numId="34">
    <w:abstractNumId w:val="4"/>
  </w:num>
  <w:num w:numId="35">
    <w:abstractNumId w:val="58"/>
  </w:num>
  <w:num w:numId="36">
    <w:abstractNumId w:val="57"/>
  </w:num>
  <w:num w:numId="37">
    <w:abstractNumId w:val="37"/>
  </w:num>
  <w:num w:numId="38">
    <w:abstractNumId w:val="21"/>
  </w:num>
  <w:num w:numId="39">
    <w:abstractNumId w:val="39"/>
  </w:num>
  <w:num w:numId="40">
    <w:abstractNumId w:val="43"/>
  </w:num>
  <w:num w:numId="41">
    <w:abstractNumId w:val="45"/>
  </w:num>
  <w:num w:numId="42">
    <w:abstractNumId w:val="33"/>
  </w:num>
  <w:num w:numId="43">
    <w:abstractNumId w:val="42"/>
  </w:num>
  <w:num w:numId="44">
    <w:abstractNumId w:val="53"/>
  </w:num>
  <w:num w:numId="45">
    <w:abstractNumId w:val="9"/>
  </w:num>
  <w:num w:numId="46">
    <w:abstractNumId w:val="22"/>
  </w:num>
  <w:num w:numId="47">
    <w:abstractNumId w:val="17"/>
  </w:num>
  <w:num w:numId="48">
    <w:abstractNumId w:val="17"/>
    <w:lvlOverride w:ilvl="0">
      <w:startOverride w:val="1"/>
    </w:lvlOverride>
  </w:num>
  <w:num w:numId="49">
    <w:abstractNumId w:val="48"/>
  </w:num>
  <w:num w:numId="50">
    <w:abstractNumId w:val="34"/>
  </w:num>
  <w:num w:numId="51">
    <w:abstractNumId w:val="2"/>
  </w:num>
  <w:num w:numId="52">
    <w:abstractNumId w:val="6"/>
  </w:num>
  <w:num w:numId="53">
    <w:abstractNumId w:val="14"/>
  </w:num>
  <w:num w:numId="54">
    <w:abstractNumId w:val="50"/>
  </w:num>
  <w:num w:numId="55">
    <w:abstractNumId w:val="60"/>
  </w:num>
  <w:num w:numId="56">
    <w:abstractNumId w:val="32"/>
  </w:num>
  <w:num w:numId="57">
    <w:abstractNumId w:val="1"/>
  </w:num>
  <w:num w:numId="58">
    <w:abstractNumId w:val="52"/>
  </w:num>
  <w:num w:numId="59">
    <w:abstractNumId w:val="25"/>
  </w:num>
  <w:num w:numId="60">
    <w:abstractNumId w:val="10"/>
  </w:num>
  <w:num w:numId="61">
    <w:abstractNumId w:val="49"/>
  </w:num>
  <w:num w:numId="62">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4243"/>
    <w:rsid w:val="000052A9"/>
    <w:rsid w:val="00006ADC"/>
    <w:rsid w:val="000070B5"/>
    <w:rsid w:val="0001087B"/>
    <w:rsid w:val="00010F58"/>
    <w:rsid w:val="00010F7C"/>
    <w:rsid w:val="000115A7"/>
    <w:rsid w:val="000120FD"/>
    <w:rsid w:val="000128EE"/>
    <w:rsid w:val="0001298D"/>
    <w:rsid w:val="00015543"/>
    <w:rsid w:val="00016154"/>
    <w:rsid w:val="000161C1"/>
    <w:rsid w:val="00016491"/>
    <w:rsid w:val="00016AD9"/>
    <w:rsid w:val="00022372"/>
    <w:rsid w:val="00022698"/>
    <w:rsid w:val="00022E4A"/>
    <w:rsid w:val="0002774F"/>
    <w:rsid w:val="00030FE9"/>
    <w:rsid w:val="00032ABE"/>
    <w:rsid w:val="00032C6C"/>
    <w:rsid w:val="0003429B"/>
    <w:rsid w:val="00034B0A"/>
    <w:rsid w:val="00036B39"/>
    <w:rsid w:val="0003724B"/>
    <w:rsid w:val="00037C4E"/>
    <w:rsid w:val="0004096C"/>
    <w:rsid w:val="00040F94"/>
    <w:rsid w:val="00041886"/>
    <w:rsid w:val="000427AA"/>
    <w:rsid w:val="00042825"/>
    <w:rsid w:val="00042B65"/>
    <w:rsid w:val="00042F69"/>
    <w:rsid w:val="0004321D"/>
    <w:rsid w:val="000439F6"/>
    <w:rsid w:val="00045D1B"/>
    <w:rsid w:val="00045E44"/>
    <w:rsid w:val="000462AB"/>
    <w:rsid w:val="00046AF3"/>
    <w:rsid w:val="00050996"/>
    <w:rsid w:val="0005185E"/>
    <w:rsid w:val="00053D17"/>
    <w:rsid w:val="00053F3A"/>
    <w:rsid w:val="0005721B"/>
    <w:rsid w:val="00060B01"/>
    <w:rsid w:val="00062F87"/>
    <w:rsid w:val="000641CC"/>
    <w:rsid w:val="0006528A"/>
    <w:rsid w:val="00066CDE"/>
    <w:rsid w:val="00067148"/>
    <w:rsid w:val="000672EE"/>
    <w:rsid w:val="00070401"/>
    <w:rsid w:val="00072AE1"/>
    <w:rsid w:val="00075FEF"/>
    <w:rsid w:val="00076AC6"/>
    <w:rsid w:val="00076D87"/>
    <w:rsid w:val="00077296"/>
    <w:rsid w:val="000774DE"/>
    <w:rsid w:val="00077834"/>
    <w:rsid w:val="000809A7"/>
    <w:rsid w:val="0008126D"/>
    <w:rsid w:val="00082ABC"/>
    <w:rsid w:val="00083460"/>
    <w:rsid w:val="00083873"/>
    <w:rsid w:val="00084C85"/>
    <w:rsid w:val="0008645F"/>
    <w:rsid w:val="00090F79"/>
    <w:rsid w:val="00092E27"/>
    <w:rsid w:val="00093E6D"/>
    <w:rsid w:val="0009464D"/>
    <w:rsid w:val="00094767"/>
    <w:rsid w:val="00094D05"/>
    <w:rsid w:val="00094FAC"/>
    <w:rsid w:val="00095308"/>
    <w:rsid w:val="00096A7C"/>
    <w:rsid w:val="00096E05"/>
    <w:rsid w:val="00097BEE"/>
    <w:rsid w:val="000A2C7C"/>
    <w:rsid w:val="000A3FBD"/>
    <w:rsid w:val="000A4DAA"/>
    <w:rsid w:val="000A53FA"/>
    <w:rsid w:val="000A60BC"/>
    <w:rsid w:val="000A6394"/>
    <w:rsid w:val="000A77CD"/>
    <w:rsid w:val="000A7E34"/>
    <w:rsid w:val="000A7FAB"/>
    <w:rsid w:val="000B32A4"/>
    <w:rsid w:val="000B4F4B"/>
    <w:rsid w:val="000B5783"/>
    <w:rsid w:val="000B6688"/>
    <w:rsid w:val="000B73FA"/>
    <w:rsid w:val="000B7960"/>
    <w:rsid w:val="000B7BD9"/>
    <w:rsid w:val="000B7FED"/>
    <w:rsid w:val="000C038A"/>
    <w:rsid w:val="000C0A70"/>
    <w:rsid w:val="000C12DF"/>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7185"/>
    <w:rsid w:val="000E0865"/>
    <w:rsid w:val="000E0F2A"/>
    <w:rsid w:val="000E1DB8"/>
    <w:rsid w:val="000E3346"/>
    <w:rsid w:val="000E3422"/>
    <w:rsid w:val="000E679F"/>
    <w:rsid w:val="000E67DE"/>
    <w:rsid w:val="000E6F7D"/>
    <w:rsid w:val="000F241A"/>
    <w:rsid w:val="000F33B0"/>
    <w:rsid w:val="000F3848"/>
    <w:rsid w:val="000F58F4"/>
    <w:rsid w:val="000F66AB"/>
    <w:rsid w:val="000F79BD"/>
    <w:rsid w:val="0010019F"/>
    <w:rsid w:val="001013E6"/>
    <w:rsid w:val="0010195E"/>
    <w:rsid w:val="00101FAF"/>
    <w:rsid w:val="00102AFB"/>
    <w:rsid w:val="0010391C"/>
    <w:rsid w:val="00103BF7"/>
    <w:rsid w:val="00103FE3"/>
    <w:rsid w:val="001057C9"/>
    <w:rsid w:val="001062B0"/>
    <w:rsid w:val="00106CF8"/>
    <w:rsid w:val="00106EC4"/>
    <w:rsid w:val="00110B13"/>
    <w:rsid w:val="00110BD1"/>
    <w:rsid w:val="00110DAA"/>
    <w:rsid w:val="001117A1"/>
    <w:rsid w:val="00112464"/>
    <w:rsid w:val="001126A5"/>
    <w:rsid w:val="00113F55"/>
    <w:rsid w:val="001142F2"/>
    <w:rsid w:val="001147B5"/>
    <w:rsid w:val="00116700"/>
    <w:rsid w:val="00121E4D"/>
    <w:rsid w:val="00121EA7"/>
    <w:rsid w:val="00122EBC"/>
    <w:rsid w:val="00123331"/>
    <w:rsid w:val="00123EAE"/>
    <w:rsid w:val="00126102"/>
    <w:rsid w:val="00126474"/>
    <w:rsid w:val="0013245E"/>
    <w:rsid w:val="00134174"/>
    <w:rsid w:val="00134315"/>
    <w:rsid w:val="00135DE1"/>
    <w:rsid w:val="00140197"/>
    <w:rsid w:val="00140912"/>
    <w:rsid w:val="0014220E"/>
    <w:rsid w:val="00143849"/>
    <w:rsid w:val="00145169"/>
    <w:rsid w:val="00145D43"/>
    <w:rsid w:val="001461DC"/>
    <w:rsid w:val="00151743"/>
    <w:rsid w:val="00152033"/>
    <w:rsid w:val="001548D7"/>
    <w:rsid w:val="001549DC"/>
    <w:rsid w:val="00155A1A"/>
    <w:rsid w:val="001564D9"/>
    <w:rsid w:val="001575C6"/>
    <w:rsid w:val="00160469"/>
    <w:rsid w:val="001610F6"/>
    <w:rsid w:val="00163CD0"/>
    <w:rsid w:val="00165CC4"/>
    <w:rsid w:val="00166F5E"/>
    <w:rsid w:val="0017055F"/>
    <w:rsid w:val="00170640"/>
    <w:rsid w:val="00170DFF"/>
    <w:rsid w:val="00170F51"/>
    <w:rsid w:val="00171141"/>
    <w:rsid w:val="00171540"/>
    <w:rsid w:val="00171BC1"/>
    <w:rsid w:val="00172A27"/>
    <w:rsid w:val="001744D2"/>
    <w:rsid w:val="00174F54"/>
    <w:rsid w:val="00175527"/>
    <w:rsid w:val="001755DC"/>
    <w:rsid w:val="0017630C"/>
    <w:rsid w:val="00177035"/>
    <w:rsid w:val="00177A5D"/>
    <w:rsid w:val="00180354"/>
    <w:rsid w:val="00181596"/>
    <w:rsid w:val="00181C1E"/>
    <w:rsid w:val="00181E13"/>
    <w:rsid w:val="001853AB"/>
    <w:rsid w:val="0018564E"/>
    <w:rsid w:val="00185AEA"/>
    <w:rsid w:val="00186B6A"/>
    <w:rsid w:val="001879D0"/>
    <w:rsid w:val="00187ECA"/>
    <w:rsid w:val="00191EC4"/>
    <w:rsid w:val="00192C46"/>
    <w:rsid w:val="00192EEA"/>
    <w:rsid w:val="00193B8E"/>
    <w:rsid w:val="001951BE"/>
    <w:rsid w:val="001974A2"/>
    <w:rsid w:val="00197830"/>
    <w:rsid w:val="001979AF"/>
    <w:rsid w:val="001A08B3"/>
    <w:rsid w:val="001A4077"/>
    <w:rsid w:val="001A4B70"/>
    <w:rsid w:val="001A4D99"/>
    <w:rsid w:val="001A4F1E"/>
    <w:rsid w:val="001A6521"/>
    <w:rsid w:val="001A7A55"/>
    <w:rsid w:val="001A7B60"/>
    <w:rsid w:val="001B0145"/>
    <w:rsid w:val="001B2431"/>
    <w:rsid w:val="001B2C90"/>
    <w:rsid w:val="001B2CFD"/>
    <w:rsid w:val="001B52F0"/>
    <w:rsid w:val="001B7866"/>
    <w:rsid w:val="001B7A65"/>
    <w:rsid w:val="001B7B31"/>
    <w:rsid w:val="001C205D"/>
    <w:rsid w:val="001C3536"/>
    <w:rsid w:val="001C3C93"/>
    <w:rsid w:val="001C3E6A"/>
    <w:rsid w:val="001C560A"/>
    <w:rsid w:val="001C5667"/>
    <w:rsid w:val="001C616B"/>
    <w:rsid w:val="001D0AAD"/>
    <w:rsid w:val="001D101B"/>
    <w:rsid w:val="001D1234"/>
    <w:rsid w:val="001D3B31"/>
    <w:rsid w:val="001D426A"/>
    <w:rsid w:val="001D5E5A"/>
    <w:rsid w:val="001D6C18"/>
    <w:rsid w:val="001D7706"/>
    <w:rsid w:val="001E1329"/>
    <w:rsid w:val="001E236A"/>
    <w:rsid w:val="001E2379"/>
    <w:rsid w:val="001E2859"/>
    <w:rsid w:val="001E31B8"/>
    <w:rsid w:val="001E40CA"/>
    <w:rsid w:val="001E41F3"/>
    <w:rsid w:val="001E4223"/>
    <w:rsid w:val="001E4F1B"/>
    <w:rsid w:val="001E5DF2"/>
    <w:rsid w:val="001E6A1E"/>
    <w:rsid w:val="001E760A"/>
    <w:rsid w:val="001E7914"/>
    <w:rsid w:val="001F14AE"/>
    <w:rsid w:val="001F1A7F"/>
    <w:rsid w:val="001F1B3A"/>
    <w:rsid w:val="001F2B2B"/>
    <w:rsid w:val="001F515F"/>
    <w:rsid w:val="00200540"/>
    <w:rsid w:val="00201351"/>
    <w:rsid w:val="002024CC"/>
    <w:rsid w:val="00204747"/>
    <w:rsid w:val="00204FAD"/>
    <w:rsid w:val="002059DC"/>
    <w:rsid w:val="00205C14"/>
    <w:rsid w:val="00205F46"/>
    <w:rsid w:val="0020740B"/>
    <w:rsid w:val="0021011E"/>
    <w:rsid w:val="00210E69"/>
    <w:rsid w:val="002128E1"/>
    <w:rsid w:val="0021295E"/>
    <w:rsid w:val="002134C1"/>
    <w:rsid w:val="00214AAD"/>
    <w:rsid w:val="00214ABE"/>
    <w:rsid w:val="002150CF"/>
    <w:rsid w:val="00215C3B"/>
    <w:rsid w:val="00220599"/>
    <w:rsid w:val="00220E0E"/>
    <w:rsid w:val="00221393"/>
    <w:rsid w:val="00223633"/>
    <w:rsid w:val="00223EE6"/>
    <w:rsid w:val="00225404"/>
    <w:rsid w:val="00225926"/>
    <w:rsid w:val="00226990"/>
    <w:rsid w:val="002270C2"/>
    <w:rsid w:val="0022759B"/>
    <w:rsid w:val="00231524"/>
    <w:rsid w:val="00232AEE"/>
    <w:rsid w:val="00232D84"/>
    <w:rsid w:val="00232EE1"/>
    <w:rsid w:val="00233511"/>
    <w:rsid w:val="00234E33"/>
    <w:rsid w:val="00235FC0"/>
    <w:rsid w:val="002379ED"/>
    <w:rsid w:val="00237A94"/>
    <w:rsid w:val="002408E9"/>
    <w:rsid w:val="002428E1"/>
    <w:rsid w:val="00246887"/>
    <w:rsid w:val="00246BA9"/>
    <w:rsid w:val="00247A91"/>
    <w:rsid w:val="002503D5"/>
    <w:rsid w:val="002517CC"/>
    <w:rsid w:val="002544C9"/>
    <w:rsid w:val="00255A36"/>
    <w:rsid w:val="00255BCB"/>
    <w:rsid w:val="0026004D"/>
    <w:rsid w:val="00262DA0"/>
    <w:rsid w:val="002640DD"/>
    <w:rsid w:val="002648BF"/>
    <w:rsid w:val="002657F4"/>
    <w:rsid w:val="0026676B"/>
    <w:rsid w:val="00266F0C"/>
    <w:rsid w:val="00267D67"/>
    <w:rsid w:val="00272782"/>
    <w:rsid w:val="002735AD"/>
    <w:rsid w:val="0027528C"/>
    <w:rsid w:val="00275D12"/>
    <w:rsid w:val="002777D9"/>
    <w:rsid w:val="00280435"/>
    <w:rsid w:val="00280C0E"/>
    <w:rsid w:val="00284CD3"/>
    <w:rsid w:val="00284FEB"/>
    <w:rsid w:val="00285390"/>
    <w:rsid w:val="00285A2B"/>
    <w:rsid w:val="002860C4"/>
    <w:rsid w:val="00286249"/>
    <w:rsid w:val="0029079A"/>
    <w:rsid w:val="00290CA9"/>
    <w:rsid w:val="00290E62"/>
    <w:rsid w:val="00292F75"/>
    <w:rsid w:val="00293085"/>
    <w:rsid w:val="00297DD1"/>
    <w:rsid w:val="002A2758"/>
    <w:rsid w:val="002A31A5"/>
    <w:rsid w:val="002A37AD"/>
    <w:rsid w:val="002A3A9C"/>
    <w:rsid w:val="002A6976"/>
    <w:rsid w:val="002A6BF2"/>
    <w:rsid w:val="002A6CFA"/>
    <w:rsid w:val="002B08D6"/>
    <w:rsid w:val="002B16BB"/>
    <w:rsid w:val="002B1C0D"/>
    <w:rsid w:val="002B2F71"/>
    <w:rsid w:val="002B41A6"/>
    <w:rsid w:val="002B46FB"/>
    <w:rsid w:val="002B488B"/>
    <w:rsid w:val="002B50A2"/>
    <w:rsid w:val="002B5741"/>
    <w:rsid w:val="002B6905"/>
    <w:rsid w:val="002C0EF8"/>
    <w:rsid w:val="002C2129"/>
    <w:rsid w:val="002C2C4F"/>
    <w:rsid w:val="002C5B18"/>
    <w:rsid w:val="002C7AD5"/>
    <w:rsid w:val="002D01FA"/>
    <w:rsid w:val="002D30BB"/>
    <w:rsid w:val="002D38F2"/>
    <w:rsid w:val="002D3DE9"/>
    <w:rsid w:val="002D7E36"/>
    <w:rsid w:val="002E23A0"/>
    <w:rsid w:val="002E3E63"/>
    <w:rsid w:val="002E6D22"/>
    <w:rsid w:val="002F0B12"/>
    <w:rsid w:val="002F0D00"/>
    <w:rsid w:val="002F1C18"/>
    <w:rsid w:val="002F24F2"/>
    <w:rsid w:val="002F38D4"/>
    <w:rsid w:val="002F4072"/>
    <w:rsid w:val="002F4A9A"/>
    <w:rsid w:val="003034DE"/>
    <w:rsid w:val="00305409"/>
    <w:rsid w:val="003057F4"/>
    <w:rsid w:val="003060CC"/>
    <w:rsid w:val="003074C1"/>
    <w:rsid w:val="003076C8"/>
    <w:rsid w:val="00307DDE"/>
    <w:rsid w:val="00310200"/>
    <w:rsid w:val="00310C08"/>
    <w:rsid w:val="00312B98"/>
    <w:rsid w:val="00314F5B"/>
    <w:rsid w:val="00315784"/>
    <w:rsid w:val="00315F67"/>
    <w:rsid w:val="00316F79"/>
    <w:rsid w:val="00317055"/>
    <w:rsid w:val="003202D5"/>
    <w:rsid w:val="003209F8"/>
    <w:rsid w:val="00320FF5"/>
    <w:rsid w:val="0032225B"/>
    <w:rsid w:val="003228A1"/>
    <w:rsid w:val="00322AED"/>
    <w:rsid w:val="003248B5"/>
    <w:rsid w:val="00326659"/>
    <w:rsid w:val="00326DC6"/>
    <w:rsid w:val="00330768"/>
    <w:rsid w:val="00330F63"/>
    <w:rsid w:val="00331152"/>
    <w:rsid w:val="003312BE"/>
    <w:rsid w:val="0033152B"/>
    <w:rsid w:val="0033252F"/>
    <w:rsid w:val="003357A6"/>
    <w:rsid w:val="00340825"/>
    <w:rsid w:val="0034088F"/>
    <w:rsid w:val="00340EBD"/>
    <w:rsid w:val="003440E4"/>
    <w:rsid w:val="003442D3"/>
    <w:rsid w:val="00345381"/>
    <w:rsid w:val="00346410"/>
    <w:rsid w:val="00346ADC"/>
    <w:rsid w:val="003502F2"/>
    <w:rsid w:val="00350D07"/>
    <w:rsid w:val="003524CB"/>
    <w:rsid w:val="00353CD0"/>
    <w:rsid w:val="00353EF7"/>
    <w:rsid w:val="0035667A"/>
    <w:rsid w:val="0035776A"/>
    <w:rsid w:val="003600E9"/>
    <w:rsid w:val="003609EF"/>
    <w:rsid w:val="00361A64"/>
    <w:rsid w:val="003622AB"/>
    <w:rsid w:val="0036231A"/>
    <w:rsid w:val="0036359A"/>
    <w:rsid w:val="00363BE0"/>
    <w:rsid w:val="0036499D"/>
    <w:rsid w:val="00366E8D"/>
    <w:rsid w:val="0036760B"/>
    <w:rsid w:val="00367D2E"/>
    <w:rsid w:val="00371892"/>
    <w:rsid w:val="00372467"/>
    <w:rsid w:val="00372CF0"/>
    <w:rsid w:val="00372FDA"/>
    <w:rsid w:val="00374DD4"/>
    <w:rsid w:val="00374F47"/>
    <w:rsid w:val="003757BB"/>
    <w:rsid w:val="0037607C"/>
    <w:rsid w:val="0037630E"/>
    <w:rsid w:val="0037662A"/>
    <w:rsid w:val="003770A5"/>
    <w:rsid w:val="00380519"/>
    <w:rsid w:val="00381E31"/>
    <w:rsid w:val="003828BC"/>
    <w:rsid w:val="003840F5"/>
    <w:rsid w:val="003842E2"/>
    <w:rsid w:val="0038481A"/>
    <w:rsid w:val="00385258"/>
    <w:rsid w:val="0038748C"/>
    <w:rsid w:val="00391798"/>
    <w:rsid w:val="00391A7F"/>
    <w:rsid w:val="00392117"/>
    <w:rsid w:val="0039334C"/>
    <w:rsid w:val="003937CB"/>
    <w:rsid w:val="003940F2"/>
    <w:rsid w:val="0039438C"/>
    <w:rsid w:val="003A163A"/>
    <w:rsid w:val="003A1CB2"/>
    <w:rsid w:val="003A253C"/>
    <w:rsid w:val="003A2A88"/>
    <w:rsid w:val="003A433C"/>
    <w:rsid w:val="003A59A0"/>
    <w:rsid w:val="003A60B2"/>
    <w:rsid w:val="003A679A"/>
    <w:rsid w:val="003A739E"/>
    <w:rsid w:val="003A7CF4"/>
    <w:rsid w:val="003B1A57"/>
    <w:rsid w:val="003B368F"/>
    <w:rsid w:val="003B5BE8"/>
    <w:rsid w:val="003C1164"/>
    <w:rsid w:val="003C1E84"/>
    <w:rsid w:val="003C31B1"/>
    <w:rsid w:val="003C424B"/>
    <w:rsid w:val="003D06D3"/>
    <w:rsid w:val="003D390D"/>
    <w:rsid w:val="003D50F8"/>
    <w:rsid w:val="003D5454"/>
    <w:rsid w:val="003D5829"/>
    <w:rsid w:val="003E07D2"/>
    <w:rsid w:val="003E0964"/>
    <w:rsid w:val="003E1A36"/>
    <w:rsid w:val="003E1D3C"/>
    <w:rsid w:val="003E1D43"/>
    <w:rsid w:val="003E3F8E"/>
    <w:rsid w:val="003E458A"/>
    <w:rsid w:val="003E48E6"/>
    <w:rsid w:val="003E6F3F"/>
    <w:rsid w:val="003E72A7"/>
    <w:rsid w:val="003E74F9"/>
    <w:rsid w:val="003F0A45"/>
    <w:rsid w:val="003F3EDC"/>
    <w:rsid w:val="003F431F"/>
    <w:rsid w:val="003F4FAD"/>
    <w:rsid w:val="003F5838"/>
    <w:rsid w:val="003F5C82"/>
    <w:rsid w:val="003F6119"/>
    <w:rsid w:val="003F6325"/>
    <w:rsid w:val="003F6B96"/>
    <w:rsid w:val="003F7644"/>
    <w:rsid w:val="004004F7"/>
    <w:rsid w:val="004006E3"/>
    <w:rsid w:val="00401F1F"/>
    <w:rsid w:val="0040210F"/>
    <w:rsid w:val="004025BD"/>
    <w:rsid w:val="00402DBC"/>
    <w:rsid w:val="004052D0"/>
    <w:rsid w:val="004055A3"/>
    <w:rsid w:val="00410371"/>
    <w:rsid w:val="00411EFB"/>
    <w:rsid w:val="00412C43"/>
    <w:rsid w:val="00414CE0"/>
    <w:rsid w:val="00415849"/>
    <w:rsid w:val="004210F1"/>
    <w:rsid w:val="00422122"/>
    <w:rsid w:val="00422540"/>
    <w:rsid w:val="00423300"/>
    <w:rsid w:val="00423D0B"/>
    <w:rsid w:val="004242F1"/>
    <w:rsid w:val="0042481D"/>
    <w:rsid w:val="0042675D"/>
    <w:rsid w:val="00426E7E"/>
    <w:rsid w:val="0042764F"/>
    <w:rsid w:val="00427873"/>
    <w:rsid w:val="00427A65"/>
    <w:rsid w:val="00430D72"/>
    <w:rsid w:val="0043132A"/>
    <w:rsid w:val="00433EB3"/>
    <w:rsid w:val="00435588"/>
    <w:rsid w:val="00435FAD"/>
    <w:rsid w:val="004372CF"/>
    <w:rsid w:val="004376A4"/>
    <w:rsid w:val="00440474"/>
    <w:rsid w:val="004405D3"/>
    <w:rsid w:val="00441717"/>
    <w:rsid w:val="0044780F"/>
    <w:rsid w:val="00450224"/>
    <w:rsid w:val="004506CF"/>
    <w:rsid w:val="0045346E"/>
    <w:rsid w:val="00453CF0"/>
    <w:rsid w:val="00454975"/>
    <w:rsid w:val="004550AD"/>
    <w:rsid w:val="004607B1"/>
    <w:rsid w:val="0046090D"/>
    <w:rsid w:val="00460A46"/>
    <w:rsid w:val="00466295"/>
    <w:rsid w:val="0046756C"/>
    <w:rsid w:val="00470378"/>
    <w:rsid w:val="004746D9"/>
    <w:rsid w:val="004764CD"/>
    <w:rsid w:val="004765A2"/>
    <w:rsid w:val="00477F39"/>
    <w:rsid w:val="00480399"/>
    <w:rsid w:val="004811C5"/>
    <w:rsid w:val="00482310"/>
    <w:rsid w:val="00484E28"/>
    <w:rsid w:val="0048532F"/>
    <w:rsid w:val="00485902"/>
    <w:rsid w:val="00490B8C"/>
    <w:rsid w:val="00491368"/>
    <w:rsid w:val="0049311C"/>
    <w:rsid w:val="00493704"/>
    <w:rsid w:val="00494573"/>
    <w:rsid w:val="00494EAF"/>
    <w:rsid w:val="00494FDC"/>
    <w:rsid w:val="004954FB"/>
    <w:rsid w:val="00496660"/>
    <w:rsid w:val="004A00D9"/>
    <w:rsid w:val="004A10BC"/>
    <w:rsid w:val="004A10D2"/>
    <w:rsid w:val="004A1D46"/>
    <w:rsid w:val="004A5991"/>
    <w:rsid w:val="004A615B"/>
    <w:rsid w:val="004A6E0C"/>
    <w:rsid w:val="004A7590"/>
    <w:rsid w:val="004A7FA3"/>
    <w:rsid w:val="004B14C8"/>
    <w:rsid w:val="004B1C79"/>
    <w:rsid w:val="004B2803"/>
    <w:rsid w:val="004B2BBA"/>
    <w:rsid w:val="004B2DAD"/>
    <w:rsid w:val="004B3EFE"/>
    <w:rsid w:val="004B4488"/>
    <w:rsid w:val="004B4833"/>
    <w:rsid w:val="004B557F"/>
    <w:rsid w:val="004B726C"/>
    <w:rsid w:val="004B746A"/>
    <w:rsid w:val="004B75B7"/>
    <w:rsid w:val="004B7AA2"/>
    <w:rsid w:val="004C00A9"/>
    <w:rsid w:val="004C0AA8"/>
    <w:rsid w:val="004C0B96"/>
    <w:rsid w:val="004C25F7"/>
    <w:rsid w:val="004C2ED1"/>
    <w:rsid w:val="004C3013"/>
    <w:rsid w:val="004C3828"/>
    <w:rsid w:val="004C4EE6"/>
    <w:rsid w:val="004C59F8"/>
    <w:rsid w:val="004C62FD"/>
    <w:rsid w:val="004D1800"/>
    <w:rsid w:val="004D2493"/>
    <w:rsid w:val="004D4267"/>
    <w:rsid w:val="004D52D6"/>
    <w:rsid w:val="004D62CE"/>
    <w:rsid w:val="004D758F"/>
    <w:rsid w:val="004D7A73"/>
    <w:rsid w:val="004E2387"/>
    <w:rsid w:val="004E42BA"/>
    <w:rsid w:val="004E50A1"/>
    <w:rsid w:val="004E5CED"/>
    <w:rsid w:val="004E6B3B"/>
    <w:rsid w:val="004F057C"/>
    <w:rsid w:val="004F2425"/>
    <w:rsid w:val="004F276F"/>
    <w:rsid w:val="004F3DE7"/>
    <w:rsid w:val="004F40F3"/>
    <w:rsid w:val="004F4BD6"/>
    <w:rsid w:val="004F5933"/>
    <w:rsid w:val="004F5E5A"/>
    <w:rsid w:val="004F687C"/>
    <w:rsid w:val="004F7282"/>
    <w:rsid w:val="004F775E"/>
    <w:rsid w:val="0050200C"/>
    <w:rsid w:val="00502D51"/>
    <w:rsid w:val="00503F74"/>
    <w:rsid w:val="00504BFB"/>
    <w:rsid w:val="00506EBE"/>
    <w:rsid w:val="005102C3"/>
    <w:rsid w:val="00510AA6"/>
    <w:rsid w:val="00513709"/>
    <w:rsid w:val="00514152"/>
    <w:rsid w:val="0051580D"/>
    <w:rsid w:val="005168A8"/>
    <w:rsid w:val="00517432"/>
    <w:rsid w:val="00517C9C"/>
    <w:rsid w:val="005202C1"/>
    <w:rsid w:val="0052169E"/>
    <w:rsid w:val="005218D3"/>
    <w:rsid w:val="00522DC4"/>
    <w:rsid w:val="00522F39"/>
    <w:rsid w:val="0052381F"/>
    <w:rsid w:val="00524535"/>
    <w:rsid w:val="00524BC4"/>
    <w:rsid w:val="00524BFF"/>
    <w:rsid w:val="00527378"/>
    <w:rsid w:val="0052779A"/>
    <w:rsid w:val="00530732"/>
    <w:rsid w:val="00532F4E"/>
    <w:rsid w:val="00533227"/>
    <w:rsid w:val="00533D54"/>
    <w:rsid w:val="00537D6D"/>
    <w:rsid w:val="00540E7D"/>
    <w:rsid w:val="00541213"/>
    <w:rsid w:val="00542E67"/>
    <w:rsid w:val="00542FF0"/>
    <w:rsid w:val="00544800"/>
    <w:rsid w:val="005449F5"/>
    <w:rsid w:val="00545067"/>
    <w:rsid w:val="005452AD"/>
    <w:rsid w:val="005468FE"/>
    <w:rsid w:val="00547111"/>
    <w:rsid w:val="00547862"/>
    <w:rsid w:val="00547B47"/>
    <w:rsid w:val="0055160D"/>
    <w:rsid w:val="0055526B"/>
    <w:rsid w:val="005558A0"/>
    <w:rsid w:val="00560264"/>
    <w:rsid w:val="0056097D"/>
    <w:rsid w:val="005609E2"/>
    <w:rsid w:val="0056103D"/>
    <w:rsid w:val="005617FC"/>
    <w:rsid w:val="00562CF8"/>
    <w:rsid w:val="0056345E"/>
    <w:rsid w:val="00563CD5"/>
    <w:rsid w:val="005640FB"/>
    <w:rsid w:val="005703C0"/>
    <w:rsid w:val="00570F81"/>
    <w:rsid w:val="005717BE"/>
    <w:rsid w:val="005731C1"/>
    <w:rsid w:val="00574C2D"/>
    <w:rsid w:val="00576F3E"/>
    <w:rsid w:val="00580D65"/>
    <w:rsid w:val="00581A41"/>
    <w:rsid w:val="00581FA2"/>
    <w:rsid w:val="00582D77"/>
    <w:rsid w:val="00582F54"/>
    <w:rsid w:val="005833A6"/>
    <w:rsid w:val="00590B7F"/>
    <w:rsid w:val="00592D74"/>
    <w:rsid w:val="0059303A"/>
    <w:rsid w:val="0059367F"/>
    <w:rsid w:val="00593A95"/>
    <w:rsid w:val="00593F19"/>
    <w:rsid w:val="00594251"/>
    <w:rsid w:val="00596F66"/>
    <w:rsid w:val="005A09E5"/>
    <w:rsid w:val="005A19A4"/>
    <w:rsid w:val="005A4462"/>
    <w:rsid w:val="005A4AF2"/>
    <w:rsid w:val="005A5120"/>
    <w:rsid w:val="005A56C4"/>
    <w:rsid w:val="005A760E"/>
    <w:rsid w:val="005B098A"/>
    <w:rsid w:val="005B0A00"/>
    <w:rsid w:val="005B1692"/>
    <w:rsid w:val="005B20EE"/>
    <w:rsid w:val="005B26CB"/>
    <w:rsid w:val="005B2E7F"/>
    <w:rsid w:val="005B3DBC"/>
    <w:rsid w:val="005B3EC1"/>
    <w:rsid w:val="005B4AC1"/>
    <w:rsid w:val="005B4CA2"/>
    <w:rsid w:val="005B4FE8"/>
    <w:rsid w:val="005C0109"/>
    <w:rsid w:val="005C030A"/>
    <w:rsid w:val="005C13DD"/>
    <w:rsid w:val="005C25E2"/>
    <w:rsid w:val="005C3189"/>
    <w:rsid w:val="005C4C43"/>
    <w:rsid w:val="005C4CB8"/>
    <w:rsid w:val="005C5993"/>
    <w:rsid w:val="005C7950"/>
    <w:rsid w:val="005C7CEE"/>
    <w:rsid w:val="005D2A41"/>
    <w:rsid w:val="005D3306"/>
    <w:rsid w:val="005D3374"/>
    <w:rsid w:val="005D5467"/>
    <w:rsid w:val="005D5D32"/>
    <w:rsid w:val="005D5F9B"/>
    <w:rsid w:val="005D6674"/>
    <w:rsid w:val="005D697C"/>
    <w:rsid w:val="005D6A26"/>
    <w:rsid w:val="005D6E6E"/>
    <w:rsid w:val="005E14C4"/>
    <w:rsid w:val="005E2C44"/>
    <w:rsid w:val="005E2C53"/>
    <w:rsid w:val="005E3E80"/>
    <w:rsid w:val="005E5A55"/>
    <w:rsid w:val="005F0474"/>
    <w:rsid w:val="005F12A5"/>
    <w:rsid w:val="005F558F"/>
    <w:rsid w:val="005F58F3"/>
    <w:rsid w:val="005F6731"/>
    <w:rsid w:val="005F6D9B"/>
    <w:rsid w:val="005F77DD"/>
    <w:rsid w:val="006039F1"/>
    <w:rsid w:val="00603C9F"/>
    <w:rsid w:val="00604548"/>
    <w:rsid w:val="00604960"/>
    <w:rsid w:val="006049A7"/>
    <w:rsid w:val="006050AD"/>
    <w:rsid w:val="006062E9"/>
    <w:rsid w:val="006067A5"/>
    <w:rsid w:val="00606D98"/>
    <w:rsid w:val="00606FA4"/>
    <w:rsid w:val="006078F7"/>
    <w:rsid w:val="006111CF"/>
    <w:rsid w:val="00611A84"/>
    <w:rsid w:val="00611C7E"/>
    <w:rsid w:val="00612AD4"/>
    <w:rsid w:val="0061349A"/>
    <w:rsid w:val="0061556D"/>
    <w:rsid w:val="0061739D"/>
    <w:rsid w:val="0061792A"/>
    <w:rsid w:val="006207D1"/>
    <w:rsid w:val="00621188"/>
    <w:rsid w:val="00621694"/>
    <w:rsid w:val="006216E1"/>
    <w:rsid w:val="006231AE"/>
    <w:rsid w:val="006257ED"/>
    <w:rsid w:val="006270D3"/>
    <w:rsid w:val="00627386"/>
    <w:rsid w:val="006279B7"/>
    <w:rsid w:val="0063034F"/>
    <w:rsid w:val="006307BF"/>
    <w:rsid w:val="006312A5"/>
    <w:rsid w:val="00632E5E"/>
    <w:rsid w:val="00633301"/>
    <w:rsid w:val="006375C1"/>
    <w:rsid w:val="00637BD5"/>
    <w:rsid w:val="00642631"/>
    <w:rsid w:val="00642886"/>
    <w:rsid w:val="00644A2E"/>
    <w:rsid w:val="00645743"/>
    <w:rsid w:val="00650184"/>
    <w:rsid w:val="0065062F"/>
    <w:rsid w:val="00651DCB"/>
    <w:rsid w:val="00654435"/>
    <w:rsid w:val="00655DC1"/>
    <w:rsid w:val="006600E1"/>
    <w:rsid w:val="0066133C"/>
    <w:rsid w:val="00663036"/>
    <w:rsid w:val="00664028"/>
    <w:rsid w:val="00666949"/>
    <w:rsid w:val="00666994"/>
    <w:rsid w:val="00666B16"/>
    <w:rsid w:val="0066762D"/>
    <w:rsid w:val="00667B8F"/>
    <w:rsid w:val="00667F60"/>
    <w:rsid w:val="0067205F"/>
    <w:rsid w:val="00672EE0"/>
    <w:rsid w:val="00673309"/>
    <w:rsid w:val="00673668"/>
    <w:rsid w:val="0067410F"/>
    <w:rsid w:val="006742A4"/>
    <w:rsid w:val="00674620"/>
    <w:rsid w:val="00677494"/>
    <w:rsid w:val="00677C9E"/>
    <w:rsid w:val="00680125"/>
    <w:rsid w:val="0068023A"/>
    <w:rsid w:val="00680F23"/>
    <w:rsid w:val="00681278"/>
    <w:rsid w:val="0068205A"/>
    <w:rsid w:val="00682C27"/>
    <w:rsid w:val="00682C4D"/>
    <w:rsid w:val="006831BE"/>
    <w:rsid w:val="006837F1"/>
    <w:rsid w:val="00684F28"/>
    <w:rsid w:val="006855C5"/>
    <w:rsid w:val="006910A6"/>
    <w:rsid w:val="00691D2D"/>
    <w:rsid w:val="00692DC8"/>
    <w:rsid w:val="00695808"/>
    <w:rsid w:val="00695EED"/>
    <w:rsid w:val="00696DA6"/>
    <w:rsid w:val="006A1F75"/>
    <w:rsid w:val="006A3378"/>
    <w:rsid w:val="006A35E2"/>
    <w:rsid w:val="006A47DF"/>
    <w:rsid w:val="006A4A33"/>
    <w:rsid w:val="006A538A"/>
    <w:rsid w:val="006A60AE"/>
    <w:rsid w:val="006A6D50"/>
    <w:rsid w:val="006A79A4"/>
    <w:rsid w:val="006B0F48"/>
    <w:rsid w:val="006B2E99"/>
    <w:rsid w:val="006B352E"/>
    <w:rsid w:val="006B46FB"/>
    <w:rsid w:val="006B5C8F"/>
    <w:rsid w:val="006C089C"/>
    <w:rsid w:val="006C37DF"/>
    <w:rsid w:val="006C3F36"/>
    <w:rsid w:val="006C4204"/>
    <w:rsid w:val="006C50E1"/>
    <w:rsid w:val="006C5737"/>
    <w:rsid w:val="006C711E"/>
    <w:rsid w:val="006C786C"/>
    <w:rsid w:val="006C7923"/>
    <w:rsid w:val="006D1676"/>
    <w:rsid w:val="006D197A"/>
    <w:rsid w:val="006D3546"/>
    <w:rsid w:val="006D390F"/>
    <w:rsid w:val="006D4D7A"/>
    <w:rsid w:val="006D5487"/>
    <w:rsid w:val="006D7756"/>
    <w:rsid w:val="006E0F54"/>
    <w:rsid w:val="006E1AAF"/>
    <w:rsid w:val="006E21FB"/>
    <w:rsid w:val="006E48DC"/>
    <w:rsid w:val="006E587D"/>
    <w:rsid w:val="006E5D32"/>
    <w:rsid w:val="006E6D11"/>
    <w:rsid w:val="006E7AA8"/>
    <w:rsid w:val="006F17D9"/>
    <w:rsid w:val="006F2810"/>
    <w:rsid w:val="006F2A07"/>
    <w:rsid w:val="006F4F1A"/>
    <w:rsid w:val="006F5A70"/>
    <w:rsid w:val="006F66DD"/>
    <w:rsid w:val="00700684"/>
    <w:rsid w:val="00700AEA"/>
    <w:rsid w:val="00702190"/>
    <w:rsid w:val="0070414B"/>
    <w:rsid w:val="007043AA"/>
    <w:rsid w:val="00704BC8"/>
    <w:rsid w:val="007056DA"/>
    <w:rsid w:val="0070599A"/>
    <w:rsid w:val="00706FEA"/>
    <w:rsid w:val="00707B6E"/>
    <w:rsid w:val="0071037C"/>
    <w:rsid w:val="00712DFB"/>
    <w:rsid w:val="0071331A"/>
    <w:rsid w:val="007135F1"/>
    <w:rsid w:val="00713DC9"/>
    <w:rsid w:val="00713F8A"/>
    <w:rsid w:val="00715FCC"/>
    <w:rsid w:val="0071686B"/>
    <w:rsid w:val="0071745A"/>
    <w:rsid w:val="00721B44"/>
    <w:rsid w:val="00721D2F"/>
    <w:rsid w:val="0072258E"/>
    <w:rsid w:val="007227D6"/>
    <w:rsid w:val="00722D64"/>
    <w:rsid w:val="0072376D"/>
    <w:rsid w:val="00723B0C"/>
    <w:rsid w:val="0072591F"/>
    <w:rsid w:val="00725AF5"/>
    <w:rsid w:val="00726D85"/>
    <w:rsid w:val="007270F5"/>
    <w:rsid w:val="00727509"/>
    <w:rsid w:val="00730409"/>
    <w:rsid w:val="00730CB5"/>
    <w:rsid w:val="00731314"/>
    <w:rsid w:val="007322FF"/>
    <w:rsid w:val="007329B4"/>
    <w:rsid w:val="00732ACB"/>
    <w:rsid w:val="00733A02"/>
    <w:rsid w:val="00734001"/>
    <w:rsid w:val="0073752D"/>
    <w:rsid w:val="00737FA1"/>
    <w:rsid w:val="007424C0"/>
    <w:rsid w:val="007433A9"/>
    <w:rsid w:val="00743499"/>
    <w:rsid w:val="00743BF5"/>
    <w:rsid w:val="0074469C"/>
    <w:rsid w:val="007453EF"/>
    <w:rsid w:val="007500F6"/>
    <w:rsid w:val="0075012A"/>
    <w:rsid w:val="00750753"/>
    <w:rsid w:val="007520B3"/>
    <w:rsid w:val="00753310"/>
    <w:rsid w:val="0075425C"/>
    <w:rsid w:val="0075606F"/>
    <w:rsid w:val="0075657F"/>
    <w:rsid w:val="00762B3F"/>
    <w:rsid w:val="00763B5C"/>
    <w:rsid w:val="00763C7C"/>
    <w:rsid w:val="00764332"/>
    <w:rsid w:val="0076451F"/>
    <w:rsid w:val="007670D3"/>
    <w:rsid w:val="00767AEA"/>
    <w:rsid w:val="0077097A"/>
    <w:rsid w:val="007712D3"/>
    <w:rsid w:val="00771905"/>
    <w:rsid w:val="0077283F"/>
    <w:rsid w:val="00775003"/>
    <w:rsid w:val="007752F4"/>
    <w:rsid w:val="007769EB"/>
    <w:rsid w:val="0077752E"/>
    <w:rsid w:val="007779F5"/>
    <w:rsid w:val="00781F93"/>
    <w:rsid w:val="00782104"/>
    <w:rsid w:val="00782128"/>
    <w:rsid w:val="007837E0"/>
    <w:rsid w:val="00784ED7"/>
    <w:rsid w:val="00786487"/>
    <w:rsid w:val="00787A5C"/>
    <w:rsid w:val="00791499"/>
    <w:rsid w:val="007917F8"/>
    <w:rsid w:val="00792342"/>
    <w:rsid w:val="0079387D"/>
    <w:rsid w:val="007946C6"/>
    <w:rsid w:val="007977A8"/>
    <w:rsid w:val="007A0ADB"/>
    <w:rsid w:val="007A1F9C"/>
    <w:rsid w:val="007A25C1"/>
    <w:rsid w:val="007A2A7C"/>
    <w:rsid w:val="007A2D59"/>
    <w:rsid w:val="007A5A0D"/>
    <w:rsid w:val="007A6A03"/>
    <w:rsid w:val="007A6E3C"/>
    <w:rsid w:val="007A7BD3"/>
    <w:rsid w:val="007B01C5"/>
    <w:rsid w:val="007B22C1"/>
    <w:rsid w:val="007B3F9D"/>
    <w:rsid w:val="007B4ADB"/>
    <w:rsid w:val="007B4D53"/>
    <w:rsid w:val="007B512A"/>
    <w:rsid w:val="007B56D5"/>
    <w:rsid w:val="007C0651"/>
    <w:rsid w:val="007C0F58"/>
    <w:rsid w:val="007C2097"/>
    <w:rsid w:val="007C372B"/>
    <w:rsid w:val="007C40EF"/>
    <w:rsid w:val="007C4225"/>
    <w:rsid w:val="007C4B97"/>
    <w:rsid w:val="007C5819"/>
    <w:rsid w:val="007C67AD"/>
    <w:rsid w:val="007C74B9"/>
    <w:rsid w:val="007D0759"/>
    <w:rsid w:val="007D0D08"/>
    <w:rsid w:val="007D2685"/>
    <w:rsid w:val="007D2FFE"/>
    <w:rsid w:val="007D345A"/>
    <w:rsid w:val="007D3EA0"/>
    <w:rsid w:val="007D4A8D"/>
    <w:rsid w:val="007D54CF"/>
    <w:rsid w:val="007D5A72"/>
    <w:rsid w:val="007D6A07"/>
    <w:rsid w:val="007E0D5E"/>
    <w:rsid w:val="007E0D89"/>
    <w:rsid w:val="007E0EA7"/>
    <w:rsid w:val="007E1360"/>
    <w:rsid w:val="007E16AC"/>
    <w:rsid w:val="007E1FAC"/>
    <w:rsid w:val="007E262C"/>
    <w:rsid w:val="007E3345"/>
    <w:rsid w:val="007E5262"/>
    <w:rsid w:val="007E57AE"/>
    <w:rsid w:val="007E72D4"/>
    <w:rsid w:val="007E7CDD"/>
    <w:rsid w:val="007F0781"/>
    <w:rsid w:val="007F07AF"/>
    <w:rsid w:val="007F13AC"/>
    <w:rsid w:val="007F2431"/>
    <w:rsid w:val="007F2A79"/>
    <w:rsid w:val="007F3131"/>
    <w:rsid w:val="007F67A1"/>
    <w:rsid w:val="007F7259"/>
    <w:rsid w:val="007F74F6"/>
    <w:rsid w:val="007F794D"/>
    <w:rsid w:val="007F7E73"/>
    <w:rsid w:val="00800D25"/>
    <w:rsid w:val="00800FE0"/>
    <w:rsid w:val="0080155E"/>
    <w:rsid w:val="00801889"/>
    <w:rsid w:val="00802290"/>
    <w:rsid w:val="00802F41"/>
    <w:rsid w:val="00803CEE"/>
    <w:rsid w:val="008040A8"/>
    <w:rsid w:val="00806399"/>
    <w:rsid w:val="008100DE"/>
    <w:rsid w:val="00811B89"/>
    <w:rsid w:val="008127E0"/>
    <w:rsid w:val="008130AA"/>
    <w:rsid w:val="008133F0"/>
    <w:rsid w:val="00813471"/>
    <w:rsid w:val="00814D96"/>
    <w:rsid w:val="008152E4"/>
    <w:rsid w:val="00816CEA"/>
    <w:rsid w:val="00820082"/>
    <w:rsid w:val="00821B60"/>
    <w:rsid w:val="008271C9"/>
    <w:rsid w:val="0082730A"/>
    <w:rsid w:val="008279FA"/>
    <w:rsid w:val="00827AD5"/>
    <w:rsid w:val="00830EE1"/>
    <w:rsid w:val="008312B4"/>
    <w:rsid w:val="008312BB"/>
    <w:rsid w:val="00831EE8"/>
    <w:rsid w:val="00834204"/>
    <w:rsid w:val="00834EBF"/>
    <w:rsid w:val="00836E2B"/>
    <w:rsid w:val="00840C8E"/>
    <w:rsid w:val="00841BFB"/>
    <w:rsid w:val="00841F72"/>
    <w:rsid w:val="00842329"/>
    <w:rsid w:val="0084246D"/>
    <w:rsid w:val="008437B2"/>
    <w:rsid w:val="008439EF"/>
    <w:rsid w:val="00843F07"/>
    <w:rsid w:val="0084443C"/>
    <w:rsid w:val="008449BA"/>
    <w:rsid w:val="0084771A"/>
    <w:rsid w:val="00851449"/>
    <w:rsid w:val="00851702"/>
    <w:rsid w:val="00851A79"/>
    <w:rsid w:val="00854048"/>
    <w:rsid w:val="008543F0"/>
    <w:rsid w:val="00854F56"/>
    <w:rsid w:val="008560A4"/>
    <w:rsid w:val="008573A0"/>
    <w:rsid w:val="008574CE"/>
    <w:rsid w:val="008603C3"/>
    <w:rsid w:val="0086054A"/>
    <w:rsid w:val="00860AD1"/>
    <w:rsid w:val="008626E7"/>
    <w:rsid w:val="008629EE"/>
    <w:rsid w:val="00863437"/>
    <w:rsid w:val="0086460D"/>
    <w:rsid w:val="00864FC8"/>
    <w:rsid w:val="008650EB"/>
    <w:rsid w:val="00870EE7"/>
    <w:rsid w:val="0087106A"/>
    <w:rsid w:val="00873C74"/>
    <w:rsid w:val="00873F2A"/>
    <w:rsid w:val="008743BA"/>
    <w:rsid w:val="00875A65"/>
    <w:rsid w:val="00876BA5"/>
    <w:rsid w:val="00881ACD"/>
    <w:rsid w:val="00881BC9"/>
    <w:rsid w:val="00883686"/>
    <w:rsid w:val="00884960"/>
    <w:rsid w:val="00884DB9"/>
    <w:rsid w:val="008863B9"/>
    <w:rsid w:val="008863C0"/>
    <w:rsid w:val="008868D1"/>
    <w:rsid w:val="00887DC0"/>
    <w:rsid w:val="008915D8"/>
    <w:rsid w:val="00891CA6"/>
    <w:rsid w:val="00892977"/>
    <w:rsid w:val="008934E2"/>
    <w:rsid w:val="00894D07"/>
    <w:rsid w:val="0089544A"/>
    <w:rsid w:val="00895BDD"/>
    <w:rsid w:val="008A0421"/>
    <w:rsid w:val="008A2875"/>
    <w:rsid w:val="008A2AE8"/>
    <w:rsid w:val="008A45A6"/>
    <w:rsid w:val="008A66FD"/>
    <w:rsid w:val="008B0182"/>
    <w:rsid w:val="008B046D"/>
    <w:rsid w:val="008B3830"/>
    <w:rsid w:val="008B4112"/>
    <w:rsid w:val="008B49D6"/>
    <w:rsid w:val="008B518A"/>
    <w:rsid w:val="008B6175"/>
    <w:rsid w:val="008B63A0"/>
    <w:rsid w:val="008B65D9"/>
    <w:rsid w:val="008C5C2E"/>
    <w:rsid w:val="008C5D83"/>
    <w:rsid w:val="008C758C"/>
    <w:rsid w:val="008C7AD7"/>
    <w:rsid w:val="008D0DC2"/>
    <w:rsid w:val="008D3D1B"/>
    <w:rsid w:val="008D7EDD"/>
    <w:rsid w:val="008E073C"/>
    <w:rsid w:val="008E0B68"/>
    <w:rsid w:val="008E261C"/>
    <w:rsid w:val="008E2858"/>
    <w:rsid w:val="008E2E4D"/>
    <w:rsid w:val="008E3F57"/>
    <w:rsid w:val="008E5823"/>
    <w:rsid w:val="008E64D5"/>
    <w:rsid w:val="008E6FA9"/>
    <w:rsid w:val="008F0562"/>
    <w:rsid w:val="008F226D"/>
    <w:rsid w:val="008F27BE"/>
    <w:rsid w:val="008F2ADB"/>
    <w:rsid w:val="008F2F72"/>
    <w:rsid w:val="008F4E2F"/>
    <w:rsid w:val="008F52DE"/>
    <w:rsid w:val="008F633F"/>
    <w:rsid w:val="008F686C"/>
    <w:rsid w:val="0090028C"/>
    <w:rsid w:val="00902DC0"/>
    <w:rsid w:val="0090304F"/>
    <w:rsid w:val="00903FBD"/>
    <w:rsid w:val="00904083"/>
    <w:rsid w:val="009047DB"/>
    <w:rsid w:val="009051BF"/>
    <w:rsid w:val="00907625"/>
    <w:rsid w:val="00911449"/>
    <w:rsid w:val="00911462"/>
    <w:rsid w:val="00911FB6"/>
    <w:rsid w:val="009127C9"/>
    <w:rsid w:val="0091341A"/>
    <w:rsid w:val="0091437C"/>
    <w:rsid w:val="009148DE"/>
    <w:rsid w:val="009150F3"/>
    <w:rsid w:val="009153E4"/>
    <w:rsid w:val="00917EFE"/>
    <w:rsid w:val="0092136E"/>
    <w:rsid w:val="009227C0"/>
    <w:rsid w:val="0092385A"/>
    <w:rsid w:val="00926C22"/>
    <w:rsid w:val="009270A7"/>
    <w:rsid w:val="00927326"/>
    <w:rsid w:val="00930E94"/>
    <w:rsid w:val="009311F4"/>
    <w:rsid w:val="0093222F"/>
    <w:rsid w:val="00934BCA"/>
    <w:rsid w:val="0093660A"/>
    <w:rsid w:val="00937400"/>
    <w:rsid w:val="0093792B"/>
    <w:rsid w:val="009406ED"/>
    <w:rsid w:val="00941E30"/>
    <w:rsid w:val="009447F2"/>
    <w:rsid w:val="0094504E"/>
    <w:rsid w:val="009478E1"/>
    <w:rsid w:val="00951A31"/>
    <w:rsid w:val="00952487"/>
    <w:rsid w:val="00952A38"/>
    <w:rsid w:val="00955E43"/>
    <w:rsid w:val="00957100"/>
    <w:rsid w:val="009606AB"/>
    <w:rsid w:val="00960E3B"/>
    <w:rsid w:val="0096155E"/>
    <w:rsid w:val="00962322"/>
    <w:rsid w:val="00965F1A"/>
    <w:rsid w:val="009667D9"/>
    <w:rsid w:val="00970250"/>
    <w:rsid w:val="009706B0"/>
    <w:rsid w:val="00972F23"/>
    <w:rsid w:val="009736EE"/>
    <w:rsid w:val="00973922"/>
    <w:rsid w:val="00973A9C"/>
    <w:rsid w:val="00974405"/>
    <w:rsid w:val="00974D6D"/>
    <w:rsid w:val="0097637D"/>
    <w:rsid w:val="0097653B"/>
    <w:rsid w:val="009766E4"/>
    <w:rsid w:val="009772D1"/>
    <w:rsid w:val="009777D9"/>
    <w:rsid w:val="00980385"/>
    <w:rsid w:val="009818AA"/>
    <w:rsid w:val="009821EB"/>
    <w:rsid w:val="009826C4"/>
    <w:rsid w:val="009827FB"/>
    <w:rsid w:val="009829AF"/>
    <w:rsid w:val="009831AE"/>
    <w:rsid w:val="00983204"/>
    <w:rsid w:val="00984C59"/>
    <w:rsid w:val="00985F5A"/>
    <w:rsid w:val="0098600B"/>
    <w:rsid w:val="009867CD"/>
    <w:rsid w:val="00991B88"/>
    <w:rsid w:val="00992550"/>
    <w:rsid w:val="009932E1"/>
    <w:rsid w:val="009939BE"/>
    <w:rsid w:val="0099512F"/>
    <w:rsid w:val="00995918"/>
    <w:rsid w:val="00997285"/>
    <w:rsid w:val="009A2423"/>
    <w:rsid w:val="009A3DD7"/>
    <w:rsid w:val="009A4F58"/>
    <w:rsid w:val="009A5753"/>
    <w:rsid w:val="009A579D"/>
    <w:rsid w:val="009A6EA0"/>
    <w:rsid w:val="009B082D"/>
    <w:rsid w:val="009B1D9A"/>
    <w:rsid w:val="009B45ED"/>
    <w:rsid w:val="009B4E1D"/>
    <w:rsid w:val="009B61F4"/>
    <w:rsid w:val="009B69EA"/>
    <w:rsid w:val="009B7852"/>
    <w:rsid w:val="009B79EE"/>
    <w:rsid w:val="009B7B59"/>
    <w:rsid w:val="009C1287"/>
    <w:rsid w:val="009C15DA"/>
    <w:rsid w:val="009C2701"/>
    <w:rsid w:val="009C4A09"/>
    <w:rsid w:val="009C4F26"/>
    <w:rsid w:val="009C4FB5"/>
    <w:rsid w:val="009C71C1"/>
    <w:rsid w:val="009C722D"/>
    <w:rsid w:val="009D0D3C"/>
    <w:rsid w:val="009D0F84"/>
    <w:rsid w:val="009D141E"/>
    <w:rsid w:val="009D14FF"/>
    <w:rsid w:val="009D1B02"/>
    <w:rsid w:val="009D21C1"/>
    <w:rsid w:val="009D2924"/>
    <w:rsid w:val="009D2E55"/>
    <w:rsid w:val="009D3516"/>
    <w:rsid w:val="009D3599"/>
    <w:rsid w:val="009D402A"/>
    <w:rsid w:val="009D4385"/>
    <w:rsid w:val="009D5477"/>
    <w:rsid w:val="009D77BD"/>
    <w:rsid w:val="009D7B88"/>
    <w:rsid w:val="009E0837"/>
    <w:rsid w:val="009E0B27"/>
    <w:rsid w:val="009E1621"/>
    <w:rsid w:val="009E28D4"/>
    <w:rsid w:val="009E3297"/>
    <w:rsid w:val="009E372C"/>
    <w:rsid w:val="009E3AC5"/>
    <w:rsid w:val="009E44EA"/>
    <w:rsid w:val="009E66FF"/>
    <w:rsid w:val="009F123B"/>
    <w:rsid w:val="009F13B3"/>
    <w:rsid w:val="009F2D5A"/>
    <w:rsid w:val="009F3524"/>
    <w:rsid w:val="009F3FC1"/>
    <w:rsid w:val="009F48EA"/>
    <w:rsid w:val="009F60E4"/>
    <w:rsid w:val="009F6875"/>
    <w:rsid w:val="009F734F"/>
    <w:rsid w:val="009F78E9"/>
    <w:rsid w:val="009F7EDD"/>
    <w:rsid w:val="00A01DA8"/>
    <w:rsid w:val="00A027D4"/>
    <w:rsid w:val="00A04F1C"/>
    <w:rsid w:val="00A05252"/>
    <w:rsid w:val="00A069F1"/>
    <w:rsid w:val="00A113F6"/>
    <w:rsid w:val="00A13ED0"/>
    <w:rsid w:val="00A14439"/>
    <w:rsid w:val="00A1449F"/>
    <w:rsid w:val="00A14958"/>
    <w:rsid w:val="00A15283"/>
    <w:rsid w:val="00A171FF"/>
    <w:rsid w:val="00A20E88"/>
    <w:rsid w:val="00A210E4"/>
    <w:rsid w:val="00A21ABD"/>
    <w:rsid w:val="00A2200C"/>
    <w:rsid w:val="00A2244F"/>
    <w:rsid w:val="00A2288F"/>
    <w:rsid w:val="00A23125"/>
    <w:rsid w:val="00A23182"/>
    <w:rsid w:val="00A24119"/>
    <w:rsid w:val="00A246B6"/>
    <w:rsid w:val="00A246BB"/>
    <w:rsid w:val="00A24DFF"/>
    <w:rsid w:val="00A25228"/>
    <w:rsid w:val="00A25D60"/>
    <w:rsid w:val="00A2637F"/>
    <w:rsid w:val="00A26A86"/>
    <w:rsid w:val="00A27716"/>
    <w:rsid w:val="00A30C0C"/>
    <w:rsid w:val="00A31A77"/>
    <w:rsid w:val="00A31E32"/>
    <w:rsid w:val="00A32A82"/>
    <w:rsid w:val="00A336B2"/>
    <w:rsid w:val="00A3583F"/>
    <w:rsid w:val="00A35CCA"/>
    <w:rsid w:val="00A36889"/>
    <w:rsid w:val="00A416D9"/>
    <w:rsid w:val="00A4186B"/>
    <w:rsid w:val="00A4317A"/>
    <w:rsid w:val="00A45E4A"/>
    <w:rsid w:val="00A46A44"/>
    <w:rsid w:val="00A472FF"/>
    <w:rsid w:val="00A47827"/>
    <w:rsid w:val="00A47E70"/>
    <w:rsid w:val="00A50CF0"/>
    <w:rsid w:val="00A519F5"/>
    <w:rsid w:val="00A526F3"/>
    <w:rsid w:val="00A53018"/>
    <w:rsid w:val="00A53240"/>
    <w:rsid w:val="00A53761"/>
    <w:rsid w:val="00A543A8"/>
    <w:rsid w:val="00A55790"/>
    <w:rsid w:val="00A60486"/>
    <w:rsid w:val="00A6067F"/>
    <w:rsid w:val="00A6094F"/>
    <w:rsid w:val="00A638B3"/>
    <w:rsid w:val="00A64307"/>
    <w:rsid w:val="00A6655E"/>
    <w:rsid w:val="00A669A4"/>
    <w:rsid w:val="00A67918"/>
    <w:rsid w:val="00A6793D"/>
    <w:rsid w:val="00A70AFF"/>
    <w:rsid w:val="00A70BA2"/>
    <w:rsid w:val="00A7191F"/>
    <w:rsid w:val="00A73183"/>
    <w:rsid w:val="00A74D01"/>
    <w:rsid w:val="00A7671C"/>
    <w:rsid w:val="00A80522"/>
    <w:rsid w:val="00A8110D"/>
    <w:rsid w:val="00A81B60"/>
    <w:rsid w:val="00A82935"/>
    <w:rsid w:val="00A843D8"/>
    <w:rsid w:val="00A84561"/>
    <w:rsid w:val="00A84A13"/>
    <w:rsid w:val="00A856CE"/>
    <w:rsid w:val="00A861E1"/>
    <w:rsid w:val="00A90799"/>
    <w:rsid w:val="00A919CF"/>
    <w:rsid w:val="00A91C6E"/>
    <w:rsid w:val="00A92114"/>
    <w:rsid w:val="00A92A72"/>
    <w:rsid w:val="00A937DF"/>
    <w:rsid w:val="00A95A2A"/>
    <w:rsid w:val="00A97551"/>
    <w:rsid w:val="00A97E14"/>
    <w:rsid w:val="00AA12FC"/>
    <w:rsid w:val="00AA28CC"/>
    <w:rsid w:val="00AA2CBC"/>
    <w:rsid w:val="00AA43BF"/>
    <w:rsid w:val="00AA52BB"/>
    <w:rsid w:val="00AA59DF"/>
    <w:rsid w:val="00AA7F85"/>
    <w:rsid w:val="00AB0BE3"/>
    <w:rsid w:val="00AB193B"/>
    <w:rsid w:val="00AB1E8C"/>
    <w:rsid w:val="00AB2446"/>
    <w:rsid w:val="00AB5781"/>
    <w:rsid w:val="00AB581A"/>
    <w:rsid w:val="00AB7B17"/>
    <w:rsid w:val="00AC05DA"/>
    <w:rsid w:val="00AC1806"/>
    <w:rsid w:val="00AC1ED0"/>
    <w:rsid w:val="00AC3851"/>
    <w:rsid w:val="00AC3A31"/>
    <w:rsid w:val="00AC5820"/>
    <w:rsid w:val="00AC69B9"/>
    <w:rsid w:val="00AD028C"/>
    <w:rsid w:val="00AD05A7"/>
    <w:rsid w:val="00AD07B5"/>
    <w:rsid w:val="00AD11AC"/>
    <w:rsid w:val="00AD1415"/>
    <w:rsid w:val="00AD196C"/>
    <w:rsid w:val="00AD1CD8"/>
    <w:rsid w:val="00AD2596"/>
    <w:rsid w:val="00AD2D1F"/>
    <w:rsid w:val="00AD3A4D"/>
    <w:rsid w:val="00AD3F07"/>
    <w:rsid w:val="00AD4224"/>
    <w:rsid w:val="00AD6CB4"/>
    <w:rsid w:val="00AD6FD4"/>
    <w:rsid w:val="00AD72A0"/>
    <w:rsid w:val="00AE18F9"/>
    <w:rsid w:val="00AE3558"/>
    <w:rsid w:val="00AF1CD9"/>
    <w:rsid w:val="00AF1EED"/>
    <w:rsid w:val="00B00716"/>
    <w:rsid w:val="00B00BBD"/>
    <w:rsid w:val="00B02510"/>
    <w:rsid w:val="00B02FDF"/>
    <w:rsid w:val="00B0365B"/>
    <w:rsid w:val="00B03C63"/>
    <w:rsid w:val="00B04FD3"/>
    <w:rsid w:val="00B05BEF"/>
    <w:rsid w:val="00B05E76"/>
    <w:rsid w:val="00B05EB1"/>
    <w:rsid w:val="00B100B4"/>
    <w:rsid w:val="00B11669"/>
    <w:rsid w:val="00B12E95"/>
    <w:rsid w:val="00B13604"/>
    <w:rsid w:val="00B14153"/>
    <w:rsid w:val="00B1675E"/>
    <w:rsid w:val="00B16C9B"/>
    <w:rsid w:val="00B174BD"/>
    <w:rsid w:val="00B174C5"/>
    <w:rsid w:val="00B1750F"/>
    <w:rsid w:val="00B175D3"/>
    <w:rsid w:val="00B17BDC"/>
    <w:rsid w:val="00B2167D"/>
    <w:rsid w:val="00B2259E"/>
    <w:rsid w:val="00B22A0F"/>
    <w:rsid w:val="00B2405E"/>
    <w:rsid w:val="00B248E1"/>
    <w:rsid w:val="00B2566F"/>
    <w:rsid w:val="00B25878"/>
    <w:rsid w:val="00B258BB"/>
    <w:rsid w:val="00B25C64"/>
    <w:rsid w:val="00B25D5C"/>
    <w:rsid w:val="00B26A57"/>
    <w:rsid w:val="00B3037E"/>
    <w:rsid w:val="00B30383"/>
    <w:rsid w:val="00B3167C"/>
    <w:rsid w:val="00B32634"/>
    <w:rsid w:val="00B32A99"/>
    <w:rsid w:val="00B34A58"/>
    <w:rsid w:val="00B355F3"/>
    <w:rsid w:val="00B36702"/>
    <w:rsid w:val="00B36796"/>
    <w:rsid w:val="00B37A20"/>
    <w:rsid w:val="00B402E8"/>
    <w:rsid w:val="00B405E1"/>
    <w:rsid w:val="00B40D49"/>
    <w:rsid w:val="00B41BA7"/>
    <w:rsid w:val="00B42205"/>
    <w:rsid w:val="00B44884"/>
    <w:rsid w:val="00B4497A"/>
    <w:rsid w:val="00B46C3B"/>
    <w:rsid w:val="00B4755D"/>
    <w:rsid w:val="00B478AC"/>
    <w:rsid w:val="00B47BA0"/>
    <w:rsid w:val="00B47E43"/>
    <w:rsid w:val="00B5068A"/>
    <w:rsid w:val="00B51252"/>
    <w:rsid w:val="00B55C3C"/>
    <w:rsid w:val="00B576FE"/>
    <w:rsid w:val="00B57ED2"/>
    <w:rsid w:val="00B60042"/>
    <w:rsid w:val="00B6150A"/>
    <w:rsid w:val="00B61C36"/>
    <w:rsid w:val="00B63180"/>
    <w:rsid w:val="00B632B3"/>
    <w:rsid w:val="00B63418"/>
    <w:rsid w:val="00B63873"/>
    <w:rsid w:val="00B63E70"/>
    <w:rsid w:val="00B65D34"/>
    <w:rsid w:val="00B66BE7"/>
    <w:rsid w:val="00B66FDB"/>
    <w:rsid w:val="00B67B97"/>
    <w:rsid w:val="00B67EB4"/>
    <w:rsid w:val="00B704EB"/>
    <w:rsid w:val="00B70E94"/>
    <w:rsid w:val="00B731EE"/>
    <w:rsid w:val="00B73382"/>
    <w:rsid w:val="00B74A4F"/>
    <w:rsid w:val="00B74F51"/>
    <w:rsid w:val="00B75B91"/>
    <w:rsid w:val="00B7665B"/>
    <w:rsid w:val="00B76EA9"/>
    <w:rsid w:val="00B7750D"/>
    <w:rsid w:val="00B77976"/>
    <w:rsid w:val="00B80E3E"/>
    <w:rsid w:val="00B80EC1"/>
    <w:rsid w:val="00B81F1F"/>
    <w:rsid w:val="00B8358F"/>
    <w:rsid w:val="00B84DDE"/>
    <w:rsid w:val="00B8611C"/>
    <w:rsid w:val="00B86870"/>
    <w:rsid w:val="00B869D3"/>
    <w:rsid w:val="00B90C8C"/>
    <w:rsid w:val="00B9335F"/>
    <w:rsid w:val="00B93C3B"/>
    <w:rsid w:val="00B94B28"/>
    <w:rsid w:val="00B951F4"/>
    <w:rsid w:val="00B958E7"/>
    <w:rsid w:val="00B95CB0"/>
    <w:rsid w:val="00B96851"/>
    <w:rsid w:val="00B968C8"/>
    <w:rsid w:val="00B96916"/>
    <w:rsid w:val="00B96938"/>
    <w:rsid w:val="00B96DE1"/>
    <w:rsid w:val="00BA085D"/>
    <w:rsid w:val="00BA3341"/>
    <w:rsid w:val="00BA39A3"/>
    <w:rsid w:val="00BA3EC5"/>
    <w:rsid w:val="00BA4FCD"/>
    <w:rsid w:val="00BA51D9"/>
    <w:rsid w:val="00BA535E"/>
    <w:rsid w:val="00BA5D50"/>
    <w:rsid w:val="00BA6E3C"/>
    <w:rsid w:val="00BA7019"/>
    <w:rsid w:val="00BB3A07"/>
    <w:rsid w:val="00BB468F"/>
    <w:rsid w:val="00BB52E8"/>
    <w:rsid w:val="00BB5DFC"/>
    <w:rsid w:val="00BB7FA0"/>
    <w:rsid w:val="00BC20D8"/>
    <w:rsid w:val="00BC21B2"/>
    <w:rsid w:val="00BC433B"/>
    <w:rsid w:val="00BC5477"/>
    <w:rsid w:val="00BC5782"/>
    <w:rsid w:val="00BC6F95"/>
    <w:rsid w:val="00BD279D"/>
    <w:rsid w:val="00BD2CB4"/>
    <w:rsid w:val="00BD2FB5"/>
    <w:rsid w:val="00BD2FC6"/>
    <w:rsid w:val="00BD5AB6"/>
    <w:rsid w:val="00BD6BB8"/>
    <w:rsid w:val="00BD6FCD"/>
    <w:rsid w:val="00BD707F"/>
    <w:rsid w:val="00BE0EB1"/>
    <w:rsid w:val="00BE2BD5"/>
    <w:rsid w:val="00BE3329"/>
    <w:rsid w:val="00BE42EF"/>
    <w:rsid w:val="00BE5471"/>
    <w:rsid w:val="00BE5C44"/>
    <w:rsid w:val="00BE7BCA"/>
    <w:rsid w:val="00BF0BF2"/>
    <w:rsid w:val="00BF1647"/>
    <w:rsid w:val="00BF16D6"/>
    <w:rsid w:val="00BF28A2"/>
    <w:rsid w:val="00BF2E58"/>
    <w:rsid w:val="00BF3C12"/>
    <w:rsid w:val="00BF46ED"/>
    <w:rsid w:val="00BF4B94"/>
    <w:rsid w:val="00BF583F"/>
    <w:rsid w:val="00BF670A"/>
    <w:rsid w:val="00BF7831"/>
    <w:rsid w:val="00C013D8"/>
    <w:rsid w:val="00C01647"/>
    <w:rsid w:val="00C019AC"/>
    <w:rsid w:val="00C02FAD"/>
    <w:rsid w:val="00C07A3D"/>
    <w:rsid w:val="00C07DD3"/>
    <w:rsid w:val="00C1035C"/>
    <w:rsid w:val="00C103DE"/>
    <w:rsid w:val="00C1088C"/>
    <w:rsid w:val="00C148BF"/>
    <w:rsid w:val="00C1572E"/>
    <w:rsid w:val="00C16A0B"/>
    <w:rsid w:val="00C17579"/>
    <w:rsid w:val="00C20242"/>
    <w:rsid w:val="00C2045D"/>
    <w:rsid w:val="00C20910"/>
    <w:rsid w:val="00C21EF6"/>
    <w:rsid w:val="00C22172"/>
    <w:rsid w:val="00C23377"/>
    <w:rsid w:val="00C23BF9"/>
    <w:rsid w:val="00C248C0"/>
    <w:rsid w:val="00C310F1"/>
    <w:rsid w:val="00C32E3E"/>
    <w:rsid w:val="00C33EDB"/>
    <w:rsid w:val="00C3404F"/>
    <w:rsid w:val="00C372DD"/>
    <w:rsid w:val="00C37328"/>
    <w:rsid w:val="00C40135"/>
    <w:rsid w:val="00C41C70"/>
    <w:rsid w:val="00C41D5F"/>
    <w:rsid w:val="00C42FDD"/>
    <w:rsid w:val="00C447F9"/>
    <w:rsid w:val="00C4597B"/>
    <w:rsid w:val="00C45CB1"/>
    <w:rsid w:val="00C4740C"/>
    <w:rsid w:val="00C47F33"/>
    <w:rsid w:val="00C47FFA"/>
    <w:rsid w:val="00C507DA"/>
    <w:rsid w:val="00C5263F"/>
    <w:rsid w:val="00C5313B"/>
    <w:rsid w:val="00C545A0"/>
    <w:rsid w:val="00C54C24"/>
    <w:rsid w:val="00C61511"/>
    <w:rsid w:val="00C61CFA"/>
    <w:rsid w:val="00C620AF"/>
    <w:rsid w:val="00C62138"/>
    <w:rsid w:val="00C62140"/>
    <w:rsid w:val="00C65B39"/>
    <w:rsid w:val="00C66BA2"/>
    <w:rsid w:val="00C674C5"/>
    <w:rsid w:val="00C7097F"/>
    <w:rsid w:val="00C71A92"/>
    <w:rsid w:val="00C77595"/>
    <w:rsid w:val="00C8130E"/>
    <w:rsid w:val="00C81BF6"/>
    <w:rsid w:val="00C84669"/>
    <w:rsid w:val="00C85B47"/>
    <w:rsid w:val="00C86F19"/>
    <w:rsid w:val="00C86FAA"/>
    <w:rsid w:val="00C92766"/>
    <w:rsid w:val="00C9326E"/>
    <w:rsid w:val="00C93910"/>
    <w:rsid w:val="00C942D0"/>
    <w:rsid w:val="00C94787"/>
    <w:rsid w:val="00C94B17"/>
    <w:rsid w:val="00C95985"/>
    <w:rsid w:val="00C959CC"/>
    <w:rsid w:val="00C964DD"/>
    <w:rsid w:val="00C9728E"/>
    <w:rsid w:val="00C97CD6"/>
    <w:rsid w:val="00CA0174"/>
    <w:rsid w:val="00CA0607"/>
    <w:rsid w:val="00CA0E1F"/>
    <w:rsid w:val="00CA3574"/>
    <w:rsid w:val="00CA3ED9"/>
    <w:rsid w:val="00CA4576"/>
    <w:rsid w:val="00CA57DF"/>
    <w:rsid w:val="00CA631E"/>
    <w:rsid w:val="00CA6405"/>
    <w:rsid w:val="00CA6532"/>
    <w:rsid w:val="00CA7268"/>
    <w:rsid w:val="00CA7724"/>
    <w:rsid w:val="00CA7FE1"/>
    <w:rsid w:val="00CB3431"/>
    <w:rsid w:val="00CB45C3"/>
    <w:rsid w:val="00CB558D"/>
    <w:rsid w:val="00CB5E0D"/>
    <w:rsid w:val="00CB65BF"/>
    <w:rsid w:val="00CB66D3"/>
    <w:rsid w:val="00CC0631"/>
    <w:rsid w:val="00CC2416"/>
    <w:rsid w:val="00CC249E"/>
    <w:rsid w:val="00CC3C52"/>
    <w:rsid w:val="00CC5026"/>
    <w:rsid w:val="00CC68D0"/>
    <w:rsid w:val="00CC7C46"/>
    <w:rsid w:val="00CD021C"/>
    <w:rsid w:val="00CD0CBC"/>
    <w:rsid w:val="00CD1218"/>
    <w:rsid w:val="00CD1D8D"/>
    <w:rsid w:val="00CD25B7"/>
    <w:rsid w:val="00CD2E85"/>
    <w:rsid w:val="00CD3164"/>
    <w:rsid w:val="00CD32E5"/>
    <w:rsid w:val="00CD4547"/>
    <w:rsid w:val="00CD4986"/>
    <w:rsid w:val="00CD62E4"/>
    <w:rsid w:val="00CD64B7"/>
    <w:rsid w:val="00CD6C51"/>
    <w:rsid w:val="00CD71E9"/>
    <w:rsid w:val="00CE0A94"/>
    <w:rsid w:val="00CE0B95"/>
    <w:rsid w:val="00CE1252"/>
    <w:rsid w:val="00CE1307"/>
    <w:rsid w:val="00CE1550"/>
    <w:rsid w:val="00CE31EC"/>
    <w:rsid w:val="00CE449A"/>
    <w:rsid w:val="00CE5BA1"/>
    <w:rsid w:val="00CE6435"/>
    <w:rsid w:val="00CF0A9B"/>
    <w:rsid w:val="00CF15C3"/>
    <w:rsid w:val="00CF219B"/>
    <w:rsid w:val="00CF2B90"/>
    <w:rsid w:val="00CF38DD"/>
    <w:rsid w:val="00CF3CD5"/>
    <w:rsid w:val="00CF4829"/>
    <w:rsid w:val="00CF6594"/>
    <w:rsid w:val="00CF7860"/>
    <w:rsid w:val="00D01079"/>
    <w:rsid w:val="00D01E54"/>
    <w:rsid w:val="00D02C07"/>
    <w:rsid w:val="00D03F9A"/>
    <w:rsid w:val="00D06596"/>
    <w:rsid w:val="00D06D51"/>
    <w:rsid w:val="00D1042F"/>
    <w:rsid w:val="00D11453"/>
    <w:rsid w:val="00D1150C"/>
    <w:rsid w:val="00D132ED"/>
    <w:rsid w:val="00D13CED"/>
    <w:rsid w:val="00D16758"/>
    <w:rsid w:val="00D17BE7"/>
    <w:rsid w:val="00D17D21"/>
    <w:rsid w:val="00D17DCD"/>
    <w:rsid w:val="00D22FCA"/>
    <w:rsid w:val="00D23A30"/>
    <w:rsid w:val="00D24991"/>
    <w:rsid w:val="00D259CE"/>
    <w:rsid w:val="00D26952"/>
    <w:rsid w:val="00D26B81"/>
    <w:rsid w:val="00D30567"/>
    <w:rsid w:val="00D307C1"/>
    <w:rsid w:val="00D3104B"/>
    <w:rsid w:val="00D3118C"/>
    <w:rsid w:val="00D32045"/>
    <w:rsid w:val="00D32404"/>
    <w:rsid w:val="00D33A02"/>
    <w:rsid w:val="00D3401B"/>
    <w:rsid w:val="00D34AD4"/>
    <w:rsid w:val="00D35092"/>
    <w:rsid w:val="00D408AE"/>
    <w:rsid w:val="00D418C9"/>
    <w:rsid w:val="00D42AB6"/>
    <w:rsid w:val="00D46AFB"/>
    <w:rsid w:val="00D472A9"/>
    <w:rsid w:val="00D50255"/>
    <w:rsid w:val="00D511DC"/>
    <w:rsid w:val="00D517C9"/>
    <w:rsid w:val="00D52025"/>
    <w:rsid w:val="00D5242F"/>
    <w:rsid w:val="00D525BE"/>
    <w:rsid w:val="00D533E7"/>
    <w:rsid w:val="00D53538"/>
    <w:rsid w:val="00D542AA"/>
    <w:rsid w:val="00D54CF1"/>
    <w:rsid w:val="00D5581C"/>
    <w:rsid w:val="00D55A65"/>
    <w:rsid w:val="00D56F82"/>
    <w:rsid w:val="00D6129E"/>
    <w:rsid w:val="00D620E9"/>
    <w:rsid w:val="00D628D2"/>
    <w:rsid w:val="00D63873"/>
    <w:rsid w:val="00D63878"/>
    <w:rsid w:val="00D63CD0"/>
    <w:rsid w:val="00D63EA6"/>
    <w:rsid w:val="00D649DB"/>
    <w:rsid w:val="00D66520"/>
    <w:rsid w:val="00D67623"/>
    <w:rsid w:val="00D679C7"/>
    <w:rsid w:val="00D7166A"/>
    <w:rsid w:val="00D7260F"/>
    <w:rsid w:val="00D730B2"/>
    <w:rsid w:val="00D745AF"/>
    <w:rsid w:val="00D7484C"/>
    <w:rsid w:val="00D74B58"/>
    <w:rsid w:val="00D74D9F"/>
    <w:rsid w:val="00D7570E"/>
    <w:rsid w:val="00D75F50"/>
    <w:rsid w:val="00D77251"/>
    <w:rsid w:val="00D804AD"/>
    <w:rsid w:val="00D80946"/>
    <w:rsid w:val="00D80A1A"/>
    <w:rsid w:val="00D80CE8"/>
    <w:rsid w:val="00D82308"/>
    <w:rsid w:val="00D82F7E"/>
    <w:rsid w:val="00D84A99"/>
    <w:rsid w:val="00D85300"/>
    <w:rsid w:val="00D85767"/>
    <w:rsid w:val="00D859A9"/>
    <w:rsid w:val="00D86F93"/>
    <w:rsid w:val="00D905CA"/>
    <w:rsid w:val="00D90C8D"/>
    <w:rsid w:val="00D91FDC"/>
    <w:rsid w:val="00D92D81"/>
    <w:rsid w:val="00D956B5"/>
    <w:rsid w:val="00D96752"/>
    <w:rsid w:val="00D96D03"/>
    <w:rsid w:val="00D97941"/>
    <w:rsid w:val="00DA0004"/>
    <w:rsid w:val="00DA07F9"/>
    <w:rsid w:val="00DA08FE"/>
    <w:rsid w:val="00DA16CB"/>
    <w:rsid w:val="00DA3184"/>
    <w:rsid w:val="00DA371B"/>
    <w:rsid w:val="00DA3D2F"/>
    <w:rsid w:val="00DA44F8"/>
    <w:rsid w:val="00DB36F3"/>
    <w:rsid w:val="00DB3A43"/>
    <w:rsid w:val="00DB3B93"/>
    <w:rsid w:val="00DB451C"/>
    <w:rsid w:val="00DB6291"/>
    <w:rsid w:val="00DB640C"/>
    <w:rsid w:val="00DB6710"/>
    <w:rsid w:val="00DB77D7"/>
    <w:rsid w:val="00DB7D54"/>
    <w:rsid w:val="00DC15AD"/>
    <w:rsid w:val="00DC299A"/>
    <w:rsid w:val="00DC59F1"/>
    <w:rsid w:val="00DC5C72"/>
    <w:rsid w:val="00DC611B"/>
    <w:rsid w:val="00DC6416"/>
    <w:rsid w:val="00DC746D"/>
    <w:rsid w:val="00DD2BFA"/>
    <w:rsid w:val="00DD3D98"/>
    <w:rsid w:val="00DD44F0"/>
    <w:rsid w:val="00DD5C5C"/>
    <w:rsid w:val="00DD7AD2"/>
    <w:rsid w:val="00DD7B41"/>
    <w:rsid w:val="00DE2D2B"/>
    <w:rsid w:val="00DE34CF"/>
    <w:rsid w:val="00DE35F1"/>
    <w:rsid w:val="00DE3A9F"/>
    <w:rsid w:val="00DE43CB"/>
    <w:rsid w:val="00DE4605"/>
    <w:rsid w:val="00DE4D0F"/>
    <w:rsid w:val="00DE514D"/>
    <w:rsid w:val="00DE6E37"/>
    <w:rsid w:val="00DE7260"/>
    <w:rsid w:val="00DF0457"/>
    <w:rsid w:val="00DF0AC8"/>
    <w:rsid w:val="00DF115B"/>
    <w:rsid w:val="00DF19A9"/>
    <w:rsid w:val="00DF2D72"/>
    <w:rsid w:val="00DF5C3D"/>
    <w:rsid w:val="00E009F5"/>
    <w:rsid w:val="00E00CFC"/>
    <w:rsid w:val="00E00FFE"/>
    <w:rsid w:val="00E03BFD"/>
    <w:rsid w:val="00E04FD5"/>
    <w:rsid w:val="00E07143"/>
    <w:rsid w:val="00E10DAE"/>
    <w:rsid w:val="00E13F3D"/>
    <w:rsid w:val="00E158A5"/>
    <w:rsid w:val="00E15F7F"/>
    <w:rsid w:val="00E170E5"/>
    <w:rsid w:val="00E17C94"/>
    <w:rsid w:val="00E2270C"/>
    <w:rsid w:val="00E23658"/>
    <w:rsid w:val="00E25F9D"/>
    <w:rsid w:val="00E26711"/>
    <w:rsid w:val="00E30A8E"/>
    <w:rsid w:val="00E31041"/>
    <w:rsid w:val="00E31A03"/>
    <w:rsid w:val="00E34898"/>
    <w:rsid w:val="00E34A63"/>
    <w:rsid w:val="00E34B9C"/>
    <w:rsid w:val="00E35266"/>
    <w:rsid w:val="00E353C0"/>
    <w:rsid w:val="00E3608F"/>
    <w:rsid w:val="00E37F60"/>
    <w:rsid w:val="00E40EA4"/>
    <w:rsid w:val="00E4135D"/>
    <w:rsid w:val="00E41B6E"/>
    <w:rsid w:val="00E42A76"/>
    <w:rsid w:val="00E44956"/>
    <w:rsid w:val="00E44F33"/>
    <w:rsid w:val="00E47252"/>
    <w:rsid w:val="00E4778C"/>
    <w:rsid w:val="00E50B87"/>
    <w:rsid w:val="00E50DA9"/>
    <w:rsid w:val="00E520C0"/>
    <w:rsid w:val="00E52CC7"/>
    <w:rsid w:val="00E52E7E"/>
    <w:rsid w:val="00E53377"/>
    <w:rsid w:val="00E54BB4"/>
    <w:rsid w:val="00E569EA"/>
    <w:rsid w:val="00E60CCF"/>
    <w:rsid w:val="00E63521"/>
    <w:rsid w:val="00E644F3"/>
    <w:rsid w:val="00E64751"/>
    <w:rsid w:val="00E650AA"/>
    <w:rsid w:val="00E650D0"/>
    <w:rsid w:val="00E6559C"/>
    <w:rsid w:val="00E66033"/>
    <w:rsid w:val="00E66870"/>
    <w:rsid w:val="00E7109B"/>
    <w:rsid w:val="00E71DD9"/>
    <w:rsid w:val="00E724C0"/>
    <w:rsid w:val="00E741FE"/>
    <w:rsid w:val="00E74307"/>
    <w:rsid w:val="00E7459A"/>
    <w:rsid w:val="00E77F28"/>
    <w:rsid w:val="00E80098"/>
    <w:rsid w:val="00E8055A"/>
    <w:rsid w:val="00E81CAA"/>
    <w:rsid w:val="00E8474F"/>
    <w:rsid w:val="00E856CF"/>
    <w:rsid w:val="00E873D5"/>
    <w:rsid w:val="00E87CC3"/>
    <w:rsid w:val="00E90A8A"/>
    <w:rsid w:val="00E957F7"/>
    <w:rsid w:val="00E97404"/>
    <w:rsid w:val="00E974EA"/>
    <w:rsid w:val="00E97555"/>
    <w:rsid w:val="00EA16C3"/>
    <w:rsid w:val="00EA2D19"/>
    <w:rsid w:val="00EA4DAE"/>
    <w:rsid w:val="00EA4E52"/>
    <w:rsid w:val="00EA724D"/>
    <w:rsid w:val="00EB0095"/>
    <w:rsid w:val="00EB06D8"/>
    <w:rsid w:val="00EB09AE"/>
    <w:rsid w:val="00EB09B7"/>
    <w:rsid w:val="00EB0B78"/>
    <w:rsid w:val="00EB1689"/>
    <w:rsid w:val="00EB376F"/>
    <w:rsid w:val="00EB415D"/>
    <w:rsid w:val="00EB54EF"/>
    <w:rsid w:val="00EB587D"/>
    <w:rsid w:val="00EB6BC5"/>
    <w:rsid w:val="00EB7C6E"/>
    <w:rsid w:val="00EC0444"/>
    <w:rsid w:val="00EC0A31"/>
    <w:rsid w:val="00EC1680"/>
    <w:rsid w:val="00EC2C25"/>
    <w:rsid w:val="00EC602C"/>
    <w:rsid w:val="00EC7CE8"/>
    <w:rsid w:val="00ED2940"/>
    <w:rsid w:val="00ED4C0D"/>
    <w:rsid w:val="00ED5F10"/>
    <w:rsid w:val="00EE0BEB"/>
    <w:rsid w:val="00EE29E6"/>
    <w:rsid w:val="00EE2A20"/>
    <w:rsid w:val="00EE3096"/>
    <w:rsid w:val="00EE3CDD"/>
    <w:rsid w:val="00EE3D0F"/>
    <w:rsid w:val="00EE4EC9"/>
    <w:rsid w:val="00EE5242"/>
    <w:rsid w:val="00EE6B33"/>
    <w:rsid w:val="00EE7D7C"/>
    <w:rsid w:val="00EF318C"/>
    <w:rsid w:val="00EF60EE"/>
    <w:rsid w:val="00EF711F"/>
    <w:rsid w:val="00F01196"/>
    <w:rsid w:val="00F01A4E"/>
    <w:rsid w:val="00F020EF"/>
    <w:rsid w:val="00F0500C"/>
    <w:rsid w:val="00F0739B"/>
    <w:rsid w:val="00F108A5"/>
    <w:rsid w:val="00F10DD1"/>
    <w:rsid w:val="00F10ECF"/>
    <w:rsid w:val="00F10FD5"/>
    <w:rsid w:val="00F133BA"/>
    <w:rsid w:val="00F158DE"/>
    <w:rsid w:val="00F15B08"/>
    <w:rsid w:val="00F16F74"/>
    <w:rsid w:val="00F173C0"/>
    <w:rsid w:val="00F2051D"/>
    <w:rsid w:val="00F2094D"/>
    <w:rsid w:val="00F21E0C"/>
    <w:rsid w:val="00F22B0E"/>
    <w:rsid w:val="00F24D63"/>
    <w:rsid w:val="00F25D98"/>
    <w:rsid w:val="00F265A4"/>
    <w:rsid w:val="00F27FEF"/>
    <w:rsid w:val="00F300FB"/>
    <w:rsid w:val="00F310DD"/>
    <w:rsid w:val="00F3178C"/>
    <w:rsid w:val="00F31C19"/>
    <w:rsid w:val="00F326BE"/>
    <w:rsid w:val="00F33C98"/>
    <w:rsid w:val="00F35626"/>
    <w:rsid w:val="00F377DB"/>
    <w:rsid w:val="00F37945"/>
    <w:rsid w:val="00F40862"/>
    <w:rsid w:val="00F41373"/>
    <w:rsid w:val="00F42389"/>
    <w:rsid w:val="00F43C1D"/>
    <w:rsid w:val="00F43E4F"/>
    <w:rsid w:val="00F45585"/>
    <w:rsid w:val="00F4564E"/>
    <w:rsid w:val="00F45C12"/>
    <w:rsid w:val="00F46DD1"/>
    <w:rsid w:val="00F4784E"/>
    <w:rsid w:val="00F509A0"/>
    <w:rsid w:val="00F50F32"/>
    <w:rsid w:val="00F52E50"/>
    <w:rsid w:val="00F532FE"/>
    <w:rsid w:val="00F54779"/>
    <w:rsid w:val="00F54A29"/>
    <w:rsid w:val="00F5645F"/>
    <w:rsid w:val="00F56FD8"/>
    <w:rsid w:val="00F61556"/>
    <w:rsid w:val="00F617F8"/>
    <w:rsid w:val="00F61F5F"/>
    <w:rsid w:val="00F63DED"/>
    <w:rsid w:val="00F66924"/>
    <w:rsid w:val="00F67889"/>
    <w:rsid w:val="00F67CB8"/>
    <w:rsid w:val="00F707CB"/>
    <w:rsid w:val="00F70DAB"/>
    <w:rsid w:val="00F712B5"/>
    <w:rsid w:val="00F71DC8"/>
    <w:rsid w:val="00F73899"/>
    <w:rsid w:val="00F743FC"/>
    <w:rsid w:val="00F7547D"/>
    <w:rsid w:val="00F7702F"/>
    <w:rsid w:val="00F772FF"/>
    <w:rsid w:val="00F77611"/>
    <w:rsid w:val="00F77F6E"/>
    <w:rsid w:val="00F80C9F"/>
    <w:rsid w:val="00F823F6"/>
    <w:rsid w:val="00F82C3C"/>
    <w:rsid w:val="00F842E8"/>
    <w:rsid w:val="00F905FF"/>
    <w:rsid w:val="00F90DBE"/>
    <w:rsid w:val="00F918D7"/>
    <w:rsid w:val="00F91FD6"/>
    <w:rsid w:val="00F936A5"/>
    <w:rsid w:val="00F93C97"/>
    <w:rsid w:val="00F9487C"/>
    <w:rsid w:val="00F95108"/>
    <w:rsid w:val="00F96122"/>
    <w:rsid w:val="00FA0568"/>
    <w:rsid w:val="00FA0CE0"/>
    <w:rsid w:val="00FA0E1F"/>
    <w:rsid w:val="00FA1051"/>
    <w:rsid w:val="00FA2311"/>
    <w:rsid w:val="00FA3250"/>
    <w:rsid w:val="00FA461C"/>
    <w:rsid w:val="00FA54AF"/>
    <w:rsid w:val="00FA5792"/>
    <w:rsid w:val="00FB01A2"/>
    <w:rsid w:val="00FB130E"/>
    <w:rsid w:val="00FB1423"/>
    <w:rsid w:val="00FB27B0"/>
    <w:rsid w:val="00FB3771"/>
    <w:rsid w:val="00FB6386"/>
    <w:rsid w:val="00FB658A"/>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8CA"/>
    <w:rsid w:val="00FC61F2"/>
    <w:rsid w:val="00FD028F"/>
    <w:rsid w:val="00FD059D"/>
    <w:rsid w:val="00FD20DE"/>
    <w:rsid w:val="00FD3DC1"/>
    <w:rsid w:val="00FD6141"/>
    <w:rsid w:val="00FD6873"/>
    <w:rsid w:val="00FD6D46"/>
    <w:rsid w:val="00FE06FA"/>
    <w:rsid w:val="00FE0F7C"/>
    <w:rsid w:val="00FE1EA0"/>
    <w:rsid w:val="00FE265D"/>
    <w:rsid w:val="00FE28BD"/>
    <w:rsid w:val="00FE58E1"/>
    <w:rsid w:val="00FF0B60"/>
    <w:rsid w:val="00FF3C5C"/>
    <w:rsid w:val="00FF3C92"/>
    <w:rsid w:val="00FF45AE"/>
    <w:rsid w:val="00FF4F3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47"/>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s://www.itu.int/dms_pubrec/itu-r/rec/m/R-REC-M.2160-0-202311-I!!PDF-E.pdf" TargetMode="Externa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6324</Words>
  <Characters>35041</Characters>
  <Application>Microsoft Office Word</Application>
  <DocSecurity>0</DocSecurity>
  <Lines>480</Lines>
  <Paragraphs>218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3</cp:revision>
  <cp:lastPrinted>2411-12-31T14:59:00Z</cp:lastPrinted>
  <dcterms:created xsi:type="dcterms:W3CDTF">2025-10-01T14:44:00Z</dcterms:created>
  <dcterms:modified xsi:type="dcterms:W3CDTF">2025-10-01T14:45:00Z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